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C5A" w:rsidRDefault="00180C5A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</w:p>
    <w:p w:rsidR="00EB2A23" w:rsidRDefault="00695F4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27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2051AF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pat-229 43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9E75D4" w:rsidRDefault="00BC18CE" w:rsidP="009E75D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E75D4">
        <w:rPr>
          <w:b/>
          <w:i/>
          <w:iCs/>
          <w:color w:val="000000"/>
          <w:sz w:val="24"/>
        </w:rPr>
        <w:t xml:space="preserve"> </w:t>
      </w:r>
      <w:r w:rsidR="00695F46" w:rsidRPr="009E75D4">
        <w:rPr>
          <w:b/>
          <w:i/>
          <w:iCs/>
          <w:color w:val="000000"/>
          <w:sz w:val="24"/>
        </w:rPr>
        <w:t>MAMMOGRAPHIE</w:t>
      </w:r>
      <w:r w:rsidR="009E75D4" w:rsidRPr="009E75D4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8216D9" w:rsidRDefault="008216D9">
      <w:pPr>
        <w:rPr>
          <w:b/>
          <w:color w:val="000000"/>
          <w:sz w:val="24"/>
          <w:u w:val="single"/>
        </w:rPr>
      </w:pPr>
      <w:r w:rsidRPr="008216D9">
        <w:rPr>
          <w:b/>
          <w:color w:val="000000"/>
          <w:sz w:val="24"/>
          <w:u w:val="single"/>
        </w:rPr>
        <w:t>INDICATION :</w:t>
      </w:r>
    </w:p>
    <w:p w:rsidR="008216D9" w:rsidRPr="008216D9" w:rsidRDefault="008216D9">
      <w:pPr>
        <w:rPr>
          <w:bCs/>
          <w:color w:val="000000"/>
          <w:sz w:val="24"/>
        </w:rPr>
      </w:pPr>
      <w:r w:rsidRPr="008216D9">
        <w:rPr>
          <w:bCs/>
          <w:color w:val="000000"/>
          <w:sz w:val="24"/>
        </w:rPr>
        <w:t xml:space="preserve">Bilan d’une </w:t>
      </w:r>
      <w:r w:rsidR="00417920">
        <w:rPr>
          <w:bCs/>
          <w:color w:val="000000"/>
          <w:sz w:val="24"/>
        </w:rPr>
        <w:t>collection cutanée du QSE droit fistulisée, traitée.</w:t>
      </w:r>
    </w:p>
    <w:p w:rsidR="008216D9" w:rsidRDefault="008216D9">
      <w:pPr>
        <w:rPr>
          <w:b/>
          <w:color w:val="000000"/>
          <w:sz w:val="24"/>
        </w:rPr>
      </w:pPr>
    </w:p>
    <w:p w:rsidR="00EB2A23" w:rsidRPr="009E75D4" w:rsidRDefault="00EB2A23">
      <w:pPr>
        <w:rPr>
          <w:b/>
          <w:color w:val="000000"/>
          <w:sz w:val="24"/>
          <w:szCs w:val="24"/>
        </w:rPr>
      </w:pPr>
      <w:r w:rsidRPr="009E75D4">
        <w:rPr>
          <w:b/>
          <w:iCs/>
          <w:color w:val="000000"/>
          <w:sz w:val="24"/>
          <w:szCs w:val="24"/>
          <w:u w:val="single"/>
        </w:rPr>
        <w:t>RESULTATS</w:t>
      </w:r>
      <w:r w:rsidRPr="009E75D4">
        <w:rPr>
          <w:b/>
          <w:i/>
          <w:color w:val="000000"/>
          <w:sz w:val="24"/>
          <w:szCs w:val="24"/>
        </w:rPr>
        <w:t>:</w:t>
      </w:r>
      <w:r w:rsidRPr="009E75D4">
        <w:rPr>
          <w:b/>
          <w:color w:val="000000"/>
          <w:sz w:val="24"/>
          <w:szCs w:val="24"/>
        </w:rPr>
        <w:t xml:space="preserve"> </w:t>
      </w:r>
    </w:p>
    <w:p w:rsidR="00B32AB7" w:rsidRPr="009E75D4" w:rsidRDefault="00B32AB7" w:rsidP="00B32AB7">
      <w:pPr>
        <w:rPr>
          <w:bCs/>
          <w:color w:val="000000"/>
          <w:sz w:val="24"/>
          <w:szCs w:val="24"/>
        </w:rPr>
      </w:pPr>
    </w:p>
    <w:p w:rsidR="00B32AB7" w:rsidRDefault="00B32AB7" w:rsidP="00AD1477">
      <w:pPr>
        <w:rPr>
          <w:bCs/>
          <w:color w:val="000000"/>
          <w:sz w:val="24"/>
          <w:szCs w:val="24"/>
        </w:rPr>
      </w:pPr>
      <w:r w:rsidRPr="009E75D4">
        <w:rPr>
          <w:bCs/>
          <w:color w:val="000000"/>
          <w:sz w:val="24"/>
          <w:szCs w:val="24"/>
        </w:rPr>
        <w:t xml:space="preserve">Seins à trame fibro-graisseuse type </w:t>
      </w:r>
      <w:r w:rsidR="00AD1477">
        <w:rPr>
          <w:bCs/>
          <w:color w:val="000000"/>
          <w:sz w:val="24"/>
          <w:szCs w:val="24"/>
        </w:rPr>
        <w:t>b</w:t>
      </w:r>
      <w:r w:rsidRPr="009E75D4">
        <w:rPr>
          <w:bCs/>
          <w:color w:val="000000"/>
          <w:sz w:val="24"/>
          <w:szCs w:val="24"/>
        </w:rPr>
        <w:t xml:space="preserve"> de l’ACR.</w:t>
      </w:r>
    </w:p>
    <w:p w:rsidR="00B32AB7" w:rsidRPr="009E75D4" w:rsidRDefault="00EA5538" w:rsidP="00EA553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Epaississement focal du revêtement cutané des quadrants externes du sein droit, associé à un aspect dense de la trame mammaire en regard, sans syndrome de masse.</w:t>
      </w:r>
    </w:p>
    <w:p w:rsidR="006C4412" w:rsidRPr="009E75D4" w:rsidRDefault="006C4412" w:rsidP="006C441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On note une discrète asymétrie focale de densité du QSE droit, visible en oblique externe et s’étalant de face.</w:t>
      </w:r>
    </w:p>
    <w:p w:rsidR="00B32AB7" w:rsidRPr="009E75D4" w:rsidRDefault="00B32AB7" w:rsidP="00B32AB7">
      <w:pPr>
        <w:rPr>
          <w:bCs/>
          <w:color w:val="000000"/>
          <w:sz w:val="24"/>
          <w:szCs w:val="24"/>
        </w:rPr>
      </w:pPr>
      <w:r w:rsidRPr="009E75D4">
        <w:rPr>
          <w:bCs/>
          <w:color w:val="000000"/>
          <w:sz w:val="24"/>
          <w:szCs w:val="24"/>
        </w:rPr>
        <w:t>Absence d’image d’opacité nodulo-stellaire</w:t>
      </w:r>
      <w:r w:rsidR="00DB6756">
        <w:rPr>
          <w:bCs/>
          <w:color w:val="000000"/>
          <w:sz w:val="24"/>
          <w:szCs w:val="24"/>
        </w:rPr>
        <w:t xml:space="preserve"> ou de distorsion architecturale</w:t>
      </w:r>
      <w:r w:rsidRPr="009E75D4">
        <w:rPr>
          <w:bCs/>
          <w:color w:val="000000"/>
          <w:sz w:val="24"/>
          <w:szCs w:val="24"/>
        </w:rPr>
        <w:t>.</w:t>
      </w:r>
    </w:p>
    <w:p w:rsidR="00B32AB7" w:rsidRPr="009E75D4" w:rsidRDefault="00B32AB7" w:rsidP="00B32AB7">
      <w:pPr>
        <w:rPr>
          <w:bCs/>
          <w:color w:val="000000"/>
          <w:sz w:val="24"/>
          <w:szCs w:val="24"/>
        </w:rPr>
      </w:pPr>
      <w:r w:rsidRPr="009E75D4">
        <w:rPr>
          <w:bCs/>
          <w:color w:val="000000"/>
          <w:sz w:val="24"/>
          <w:szCs w:val="24"/>
        </w:rPr>
        <w:t>Absence de foyer de micro-calcifications péjoratif.</w:t>
      </w:r>
    </w:p>
    <w:p w:rsidR="00B32AB7" w:rsidRPr="009E75D4" w:rsidRDefault="00357FE0" w:rsidP="00357FE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Opacité réniforme en projection du QSE droit, évoquant une image de ganglion intra-mammaire.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9E75D4">
        <w:rPr>
          <w:bCs/>
          <w:color w:val="000000"/>
          <w:sz w:val="24"/>
          <w:szCs w:val="24"/>
        </w:rPr>
        <w:t>Absence d’adénopathies axillaires.</w:t>
      </w:r>
    </w:p>
    <w:p w:rsidR="00E6197F" w:rsidRDefault="00E6197F" w:rsidP="009E75D4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</w:p>
    <w:p w:rsidR="00B32AB7" w:rsidRPr="009E75D4" w:rsidRDefault="00B32AB7" w:rsidP="009E75D4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9E75D4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9E75D4" w:rsidRPr="009E75D4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B32AB7" w:rsidRDefault="006C4412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Epaississement focale du revêtement cutané du QSE du sein droit, avec hyperéchogénicité de la graisse sous cutanée,</w:t>
      </w:r>
      <w:r w:rsidR="00AE4DB4">
        <w:rPr>
          <w:bCs/>
          <w:color w:val="000000"/>
          <w:sz w:val="24"/>
          <w:szCs w:val="24"/>
        </w:rPr>
        <w:t xml:space="preserve"> étendu au prolongement axillaire,</w:t>
      </w:r>
      <w:r>
        <w:rPr>
          <w:bCs/>
          <w:color w:val="000000"/>
          <w:sz w:val="24"/>
          <w:szCs w:val="24"/>
        </w:rPr>
        <w:t xml:space="preserve"> en rapport avec une mastite focale.</w:t>
      </w:r>
    </w:p>
    <w:p w:rsidR="006C4412" w:rsidRDefault="006C4412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collection organisée décelable.</w:t>
      </w:r>
    </w:p>
    <w:p w:rsidR="00DA2872" w:rsidRDefault="00DA2872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Image de ganglion intra-mammaire du QSE </w:t>
      </w:r>
      <w:r w:rsidR="00FD3FC2">
        <w:rPr>
          <w:bCs/>
          <w:color w:val="000000"/>
          <w:sz w:val="24"/>
          <w:szCs w:val="24"/>
        </w:rPr>
        <w:t xml:space="preserve">droit </w:t>
      </w:r>
      <w:r w:rsidR="008545E0">
        <w:rPr>
          <w:bCs/>
          <w:color w:val="000000"/>
          <w:sz w:val="24"/>
          <w:szCs w:val="24"/>
        </w:rPr>
        <w:t>mesurant 4 mm</w:t>
      </w:r>
      <w:r w:rsidR="009C6FC5">
        <w:rPr>
          <w:bCs/>
          <w:color w:val="000000"/>
          <w:sz w:val="24"/>
          <w:szCs w:val="24"/>
        </w:rPr>
        <w:t>.</w:t>
      </w:r>
    </w:p>
    <w:p w:rsidR="009C6FC5" w:rsidRPr="009E75D4" w:rsidRDefault="009C6FC5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syndrome de masse ou d’ombre acoustique pathologique à gauche.</w:t>
      </w:r>
    </w:p>
    <w:p w:rsidR="00296D6E" w:rsidRDefault="00296D6E" w:rsidP="00296D6E">
      <w:pPr>
        <w:rPr>
          <w:bCs/>
          <w:color w:val="000000"/>
          <w:sz w:val="24"/>
          <w:szCs w:val="24"/>
        </w:rPr>
      </w:pPr>
      <w:r w:rsidRPr="009E75D4">
        <w:rPr>
          <w:bCs/>
          <w:color w:val="000000"/>
          <w:sz w:val="24"/>
          <w:szCs w:val="24"/>
        </w:rPr>
        <w:t>Système canalaire non dilaté.</w:t>
      </w:r>
    </w:p>
    <w:p w:rsidR="00B32AB7" w:rsidRDefault="00296D6E" w:rsidP="00A96AEB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Adénomégalie axillaire droite à centre graisseux et à cortex hypoéchogène régulier, d’allure inflammatoire, mesurant </w:t>
      </w:r>
      <w:r w:rsidR="00A96AEB">
        <w:rPr>
          <w:bCs/>
          <w:color w:val="000000"/>
          <w:sz w:val="24"/>
          <w:szCs w:val="24"/>
        </w:rPr>
        <w:t>32x12 mm.</w:t>
      </w:r>
      <w:r>
        <w:rPr>
          <w:bCs/>
          <w:color w:val="000000"/>
          <w:sz w:val="24"/>
          <w:szCs w:val="24"/>
        </w:rPr>
        <w:t xml:space="preserve">  </w:t>
      </w:r>
    </w:p>
    <w:p w:rsidR="00296D6E" w:rsidRPr="009E75D4" w:rsidRDefault="00296D6E" w:rsidP="00296D6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d’adénopathies axillaires gauches.</w:t>
      </w:r>
    </w:p>
    <w:p w:rsidR="00B32AB7" w:rsidRPr="009E75D4" w:rsidRDefault="00B32AB7" w:rsidP="00B32AB7">
      <w:pPr>
        <w:rPr>
          <w:bCs/>
          <w:color w:val="000000"/>
          <w:sz w:val="24"/>
          <w:szCs w:val="24"/>
        </w:rPr>
      </w:pPr>
    </w:p>
    <w:p w:rsidR="00B32AB7" w:rsidRPr="009E75D4" w:rsidRDefault="009E75D4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9E75D4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9E75D4">
        <w:rPr>
          <w:b/>
          <w:bCs/>
          <w:iCs/>
          <w:color w:val="000000"/>
          <w:sz w:val="24"/>
          <w:szCs w:val="24"/>
        </w:rPr>
        <w:t xml:space="preserve"> :</w:t>
      </w:r>
    </w:p>
    <w:p w:rsidR="00B57BDB" w:rsidRDefault="00F91181" w:rsidP="00FD3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9E75D4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C23327">
        <w:rPr>
          <w:b/>
          <w:bCs/>
          <w:i/>
          <w:color w:val="000000"/>
          <w:sz w:val="24"/>
          <w:szCs w:val="24"/>
        </w:rPr>
        <w:t>en faveur d’une mastite focale du QSE du sein droit classée BI-RADS 3 de l'ACR</w:t>
      </w:r>
      <w:r w:rsidR="00B57BDB">
        <w:rPr>
          <w:b/>
          <w:bCs/>
          <w:i/>
          <w:color w:val="000000"/>
          <w:sz w:val="24"/>
          <w:szCs w:val="24"/>
        </w:rPr>
        <w:t>.</w:t>
      </w:r>
    </w:p>
    <w:p w:rsidR="00B32AB7" w:rsidRPr="009E75D4" w:rsidRDefault="00F91181" w:rsidP="00FD3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57BDB">
        <w:rPr>
          <w:b/>
          <w:bCs/>
          <w:i/>
          <w:color w:val="000000"/>
          <w:sz w:val="24"/>
          <w:szCs w:val="24"/>
        </w:rPr>
        <w:t xml:space="preserve">Absence d’anomalie décelable du sein gauche </w:t>
      </w:r>
      <w:r w:rsidR="00B32AB7" w:rsidRPr="009E75D4">
        <w:rPr>
          <w:b/>
          <w:bCs/>
          <w:i/>
          <w:color w:val="000000"/>
          <w:sz w:val="24"/>
          <w:szCs w:val="24"/>
        </w:rPr>
        <w:t xml:space="preserve">classé BI-RADS </w:t>
      </w:r>
      <w:r w:rsidR="00FD3FC2">
        <w:rPr>
          <w:b/>
          <w:bCs/>
          <w:i/>
          <w:color w:val="000000"/>
          <w:sz w:val="24"/>
          <w:szCs w:val="24"/>
        </w:rPr>
        <w:t>1</w:t>
      </w:r>
      <w:r w:rsidR="00B32AB7" w:rsidRPr="009E75D4">
        <w:rPr>
          <w:b/>
          <w:bCs/>
          <w:i/>
          <w:color w:val="000000"/>
          <w:sz w:val="24"/>
          <w:szCs w:val="24"/>
        </w:rPr>
        <w:t xml:space="preserve"> de l’ACR.</w:t>
      </w:r>
    </w:p>
    <w:p w:rsidR="00B32AB7" w:rsidRPr="009E75D4" w:rsidRDefault="00F91181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E66A6">
        <w:rPr>
          <w:b/>
          <w:bCs/>
          <w:i/>
          <w:color w:val="000000"/>
          <w:sz w:val="24"/>
          <w:szCs w:val="24"/>
        </w:rPr>
        <w:t>Un contrôle échographique après traitement est souhaitable.</w:t>
      </w:r>
    </w:p>
    <w:p w:rsidR="00EB2A23" w:rsidRPr="009E75D4" w:rsidRDefault="00B00E2E" w:rsidP="00B32AB7">
      <w:pPr>
        <w:rPr>
          <w:b/>
          <w:i/>
          <w:iCs/>
          <w:color w:val="000000"/>
          <w:sz w:val="24"/>
          <w:szCs w:val="24"/>
        </w:rPr>
      </w:pPr>
      <w:r w:rsidRPr="009E75D4">
        <w:rPr>
          <w:bCs/>
          <w:color w:val="000000"/>
          <w:sz w:val="24"/>
          <w:szCs w:val="24"/>
        </w:rPr>
        <w:t xml:space="preserve"> </w:t>
      </w:r>
    </w:p>
    <w:p w:rsidR="00B87EEA" w:rsidRDefault="00EB2A23">
      <w:pPr>
        <w:pStyle w:val="Heading3"/>
        <w:rPr>
          <w:i/>
          <w:iCs/>
          <w:szCs w:val="24"/>
        </w:rPr>
      </w:pPr>
      <w:r w:rsidRPr="009E75D4">
        <w:rPr>
          <w:i/>
          <w:iCs/>
          <w:szCs w:val="24"/>
        </w:rPr>
        <w:t xml:space="preserve">   </w:t>
      </w:r>
    </w:p>
    <w:p w:rsidR="00B87EEA" w:rsidRDefault="00B87EEA">
      <w:pPr>
        <w:pStyle w:val="Heading3"/>
        <w:rPr>
          <w:i/>
          <w:iCs/>
          <w:szCs w:val="24"/>
        </w:rPr>
      </w:pPr>
    </w:p>
    <w:p w:rsidR="00EB2A23" w:rsidRPr="009E75D4" w:rsidRDefault="00EB2A23">
      <w:pPr>
        <w:rPr>
          <w:b/>
          <w:color w:val="000000"/>
          <w:sz w:val="24"/>
          <w:szCs w:val="24"/>
        </w:rPr>
      </w:pPr>
    </w:p>
    <w:p w:rsidR="00EB2A23" w:rsidRPr="009E75D4" w:rsidRDefault="00EB2A23">
      <w:pPr>
        <w:rPr>
          <w:sz w:val="24"/>
          <w:szCs w:val="24"/>
        </w:rPr>
      </w:pPr>
    </w:p>
    <w:p w:rsidR="00EB2A23" w:rsidRPr="009E75D4" w:rsidRDefault="00EB2A23">
      <w:pPr>
        <w:rPr>
          <w:sz w:val="24"/>
          <w:szCs w:val="24"/>
        </w:rPr>
      </w:pPr>
    </w:p>
    <w:p w:rsidR="00320AF6" w:rsidRPr="009E75D4" w:rsidRDefault="00320AF6">
      <w:pPr>
        <w:rPr>
          <w:sz w:val="24"/>
          <w:szCs w:val="24"/>
        </w:rPr>
      </w:pPr>
    </w:p>
    <w:sectPr w:rsidR="00320AF6" w:rsidRPr="009E75D4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465" w:rsidRDefault="00911465" w:rsidP="00FF41A6">
      <w:r>
        <w:separator/>
      </w:r>
    </w:p>
  </w:endnote>
  <w:endnote w:type="continuationSeparator" w:id="0">
    <w:p w:rsidR="00911465" w:rsidRDefault="0091146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465" w:rsidRDefault="00911465" w:rsidP="00FF41A6">
      <w:r>
        <w:separator/>
      </w:r>
    </w:p>
  </w:footnote>
  <w:footnote w:type="continuationSeparator" w:id="0">
    <w:p w:rsidR="00911465" w:rsidRDefault="0091146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5025A"/>
    <w:rsid w:val="00070A3D"/>
    <w:rsid w:val="00094E5E"/>
    <w:rsid w:val="000A78EE"/>
    <w:rsid w:val="000B7A8F"/>
    <w:rsid w:val="000F1AFC"/>
    <w:rsid w:val="000F78CA"/>
    <w:rsid w:val="00136EEF"/>
    <w:rsid w:val="00180C5A"/>
    <w:rsid w:val="002051AF"/>
    <w:rsid w:val="00266C96"/>
    <w:rsid w:val="00291FF6"/>
    <w:rsid w:val="00296D6E"/>
    <w:rsid w:val="002A2811"/>
    <w:rsid w:val="002B58CC"/>
    <w:rsid w:val="00320AF6"/>
    <w:rsid w:val="00357FE0"/>
    <w:rsid w:val="0038353D"/>
    <w:rsid w:val="00397A26"/>
    <w:rsid w:val="004038CE"/>
    <w:rsid w:val="00413297"/>
    <w:rsid w:val="00417920"/>
    <w:rsid w:val="00425DD9"/>
    <w:rsid w:val="00483B47"/>
    <w:rsid w:val="00487E9D"/>
    <w:rsid w:val="004A0A0E"/>
    <w:rsid w:val="004E0DFB"/>
    <w:rsid w:val="004E1488"/>
    <w:rsid w:val="005018C7"/>
    <w:rsid w:val="0055089C"/>
    <w:rsid w:val="00595C1E"/>
    <w:rsid w:val="00620299"/>
    <w:rsid w:val="006925A3"/>
    <w:rsid w:val="00695E06"/>
    <w:rsid w:val="00695F46"/>
    <w:rsid w:val="006A5983"/>
    <w:rsid w:val="006C309A"/>
    <w:rsid w:val="006C4412"/>
    <w:rsid w:val="006E396B"/>
    <w:rsid w:val="007571A5"/>
    <w:rsid w:val="007F2AFE"/>
    <w:rsid w:val="008216D9"/>
    <w:rsid w:val="008545E0"/>
    <w:rsid w:val="00886EA7"/>
    <w:rsid w:val="008B1520"/>
    <w:rsid w:val="00911465"/>
    <w:rsid w:val="00915587"/>
    <w:rsid w:val="0097545C"/>
    <w:rsid w:val="00991837"/>
    <w:rsid w:val="009C6FC5"/>
    <w:rsid w:val="009E75D4"/>
    <w:rsid w:val="009F2108"/>
    <w:rsid w:val="00A11F2B"/>
    <w:rsid w:val="00A76F00"/>
    <w:rsid w:val="00A96AEB"/>
    <w:rsid w:val="00AB3DCA"/>
    <w:rsid w:val="00AD1477"/>
    <w:rsid w:val="00AE4DB4"/>
    <w:rsid w:val="00AF6EEF"/>
    <w:rsid w:val="00B00E2E"/>
    <w:rsid w:val="00B32AB7"/>
    <w:rsid w:val="00B511D7"/>
    <w:rsid w:val="00B57BDB"/>
    <w:rsid w:val="00B625CF"/>
    <w:rsid w:val="00B75A57"/>
    <w:rsid w:val="00B87EEA"/>
    <w:rsid w:val="00BB7310"/>
    <w:rsid w:val="00BC18CE"/>
    <w:rsid w:val="00BE1C55"/>
    <w:rsid w:val="00BE66A6"/>
    <w:rsid w:val="00C23327"/>
    <w:rsid w:val="00C7676D"/>
    <w:rsid w:val="00C821F0"/>
    <w:rsid w:val="00CD057F"/>
    <w:rsid w:val="00D159C3"/>
    <w:rsid w:val="00DA2872"/>
    <w:rsid w:val="00DB6756"/>
    <w:rsid w:val="00DC7E65"/>
    <w:rsid w:val="00DE3E17"/>
    <w:rsid w:val="00E25639"/>
    <w:rsid w:val="00E31EF8"/>
    <w:rsid w:val="00E6197F"/>
    <w:rsid w:val="00EA5538"/>
    <w:rsid w:val="00EB2A23"/>
    <w:rsid w:val="00EE4ACF"/>
    <w:rsid w:val="00F45755"/>
    <w:rsid w:val="00F515B5"/>
    <w:rsid w:val="00F7627E"/>
    <w:rsid w:val="00F91181"/>
    <w:rsid w:val="00FB18E1"/>
    <w:rsid w:val="00FD3FC2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E2EAFF-4759-43A6-B5EC-B56F4915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96A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6A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1656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2023-06-27T08:33:00Z</cp:lastPrinted>
  <dcterms:created xsi:type="dcterms:W3CDTF">2023-09-18T22:14:00Z</dcterms:created>
  <dcterms:modified xsi:type="dcterms:W3CDTF">2023-09-18T22:14:00Z</dcterms:modified>
</cp:coreProperties>
</file>