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C3489B" w:rsidRDefault="005972DE" w:rsidP="0098135B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C3489B">
        <w:rPr>
          <w:b/>
          <w:i/>
          <w:iCs/>
          <w:color w:val="000000"/>
          <w:sz w:val="22"/>
          <w:szCs w:val="18"/>
        </w:rPr>
        <w:t>lundi 19 juin 2023</w:t>
      </w:r>
    </w:p>
    <w:p w:rsidR="00BC18CE" w:rsidRPr="00C3489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C3489B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BA2303" w:rsidRPr="00C3489B" w:rsidRDefault="00216FD3" w:rsidP="00BA2303">
      <w:pPr>
        <w:jc w:val="right"/>
        <w:rPr>
          <w:sz w:val="12"/>
          <w:szCs w:val="12"/>
        </w:rPr>
      </w:pPr>
      <w:r>
        <w:rPr>
          <w:rFonts w:ascii="Bookman Old Style" w:hAnsi="Bookman Old Style"/>
          <w:sz w:val="22"/>
          <w:szCs w:val="22"/>
        </w:rPr>
        <w:t xml:space="preserve">Nom, Prénom : pat-234 57 ANS </w:t>
      </w:r>
    </w:p>
    <w:p w:rsidR="00EB2A23" w:rsidRPr="00C3489B" w:rsidRDefault="005972D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C3489B">
        <w:rPr>
          <w:b/>
          <w:color w:val="000000"/>
          <w:sz w:val="22"/>
          <w:szCs w:val="18"/>
        </w:rPr>
        <w:t>MAMMOGRAPHIE/ ECHO COMPRISE</w:t>
      </w:r>
    </w:p>
    <w:p w:rsidR="00EB565C" w:rsidRPr="00C3489B" w:rsidRDefault="00EB565C" w:rsidP="00BA2303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/>
          <w:bCs/>
          <w:color w:val="000000"/>
          <w:sz w:val="22"/>
          <w:szCs w:val="18"/>
          <w:u w:val="single"/>
        </w:rPr>
        <w:t>INDICATION :</w:t>
      </w:r>
      <w:r w:rsidR="00BA2303" w:rsidRPr="00C3489B">
        <w:rPr>
          <w:rFonts w:ascii="Georgia" w:hAnsi="Georgia"/>
          <w:b/>
          <w:bCs/>
          <w:color w:val="000000"/>
          <w:sz w:val="22"/>
          <w:szCs w:val="18"/>
          <w:u w:val="single"/>
        </w:rPr>
        <w:t xml:space="preserve"> </w:t>
      </w:r>
      <w:r w:rsidR="00BA2303" w:rsidRPr="00C3489B">
        <w:rPr>
          <w:rFonts w:ascii="Georgia" w:hAnsi="Georgia"/>
          <w:bCs/>
          <w:color w:val="000000"/>
          <w:sz w:val="22"/>
          <w:szCs w:val="18"/>
        </w:rPr>
        <w:t>Masse du QSE droit.</w:t>
      </w:r>
    </w:p>
    <w:p w:rsidR="00EB565C" w:rsidRPr="00C3489B" w:rsidRDefault="00EB565C" w:rsidP="00EB565C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/>
          <w:bCs/>
          <w:color w:val="000000"/>
          <w:sz w:val="22"/>
          <w:szCs w:val="18"/>
          <w:u w:val="single"/>
        </w:rPr>
        <w:t>RESULTATS:</w:t>
      </w:r>
    </w:p>
    <w:p w:rsidR="00EB565C" w:rsidRPr="00C3489B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EB565C" w:rsidRPr="00C3489B" w:rsidRDefault="00EB565C" w:rsidP="00EB565C">
      <w:pPr>
        <w:ind w:left="720"/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C3489B">
        <w:rPr>
          <w:rFonts w:ascii="Georgia" w:hAnsi="Georgia"/>
          <w:b/>
          <w:i/>
          <w:iCs/>
          <w:color w:val="000000"/>
          <w:sz w:val="22"/>
          <w:szCs w:val="18"/>
        </w:rPr>
        <w:t xml:space="preserve">Seins graisseux hétérogènes type b de l’ACR. </w:t>
      </w:r>
    </w:p>
    <w:p w:rsidR="00BA2303" w:rsidRPr="00C3489B" w:rsidRDefault="00BA2303" w:rsidP="00BA2303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>Sein droit :</w:t>
      </w:r>
    </w:p>
    <w:p w:rsidR="00BA2303" w:rsidRPr="00C3489B" w:rsidRDefault="00BA2303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Masse irrégulière mal circonscrite du QSE droit associée à un épaississement de la PAM et à une rétraction du mamelon fixé.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Absence de signal calcique à caractère péjoratif.</w:t>
      </w:r>
    </w:p>
    <w:p w:rsidR="00BA2303" w:rsidRPr="00C3489B" w:rsidRDefault="00BA2303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 xml:space="preserve">Revêtement cutané fin et régulier. 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Deux macro-calcifications du QII droit.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Aire axillaire droite insuffisamment dégagée.</w:t>
      </w:r>
    </w:p>
    <w:p w:rsidR="00BA2303" w:rsidRPr="00C3489B" w:rsidRDefault="00BA2303" w:rsidP="00BA2303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>Sein gauche :</w:t>
      </w:r>
    </w:p>
    <w:p w:rsidR="00EB565C" w:rsidRPr="00C3489B" w:rsidRDefault="00EB565C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 xml:space="preserve">Absence de syndrome de masse, de désorganisation architecturale ou </w:t>
      </w:r>
      <w:r w:rsidR="00962F50">
        <w:rPr>
          <w:rFonts w:ascii="Georgia" w:hAnsi="Georgia"/>
          <w:bCs/>
          <w:color w:val="000000"/>
          <w:sz w:val="22"/>
          <w:szCs w:val="18"/>
        </w:rPr>
        <w:t>de sign</w:t>
      </w:r>
      <w:r w:rsidR="00BA2303" w:rsidRPr="00C3489B">
        <w:rPr>
          <w:rFonts w:ascii="Georgia" w:hAnsi="Georgia"/>
          <w:bCs/>
          <w:color w:val="000000"/>
          <w:sz w:val="22"/>
          <w:szCs w:val="18"/>
        </w:rPr>
        <w:t>al calcique à caractère péjoratif.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 xml:space="preserve">Revêtement cutané fin et régulier. 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Aire axillaire gauche insuffisamment dégagée.</w:t>
      </w:r>
    </w:p>
    <w:p w:rsidR="00EB565C" w:rsidRPr="00C3489B" w:rsidRDefault="00EB565C" w:rsidP="00EB565C">
      <w:pPr>
        <w:ind w:firstLine="708"/>
        <w:rPr>
          <w:rFonts w:ascii="Georgia" w:hAnsi="Georgia"/>
          <w:bCs/>
          <w:color w:val="000000"/>
          <w:sz w:val="22"/>
          <w:szCs w:val="18"/>
        </w:rPr>
      </w:pPr>
    </w:p>
    <w:p w:rsidR="00EB565C" w:rsidRPr="00C3489B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BA2303" w:rsidRPr="00C3489B" w:rsidRDefault="00BA2303" w:rsidP="00BA2303">
      <w:pPr>
        <w:numPr>
          <w:ilvl w:val="0"/>
          <w:numId w:val="3"/>
        </w:numPr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>Sein droit :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Le balayage échographique du sein droit retrouve deux masses voisines du QSE droit hypoéchogènes hétérogènes mal circonscrites atténuantes, l’une volumineuse de 37x21.6mm et la seconde est de moindre taille estimée à 9.8x09mm, séparées par quelques millimètres de distance.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On note un aspect hyperéchogène péri-lésionnel.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Il s’y associe un épaississement de la PAM et une rétraction du mamelon.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À noter également des adénopathies axillaires droites multiples, à hile réduit et cortex épaissi, aux contours réguliers, estimées à 19x09mm, 19.9x8.7mm, 12.5x07mm et 17.3x10mm.</w:t>
      </w:r>
    </w:p>
    <w:p w:rsidR="00BA2303" w:rsidRPr="00C3489B" w:rsidRDefault="00BA2303" w:rsidP="00BA2303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>Sein gauche :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Absence de syndrome de masse solide ou kystique.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Absence d’ombre acoustique pathologique.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 xml:space="preserve">Système canalaire non dilaté. 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BA2303" w:rsidRPr="00C3489B" w:rsidRDefault="00BA2303" w:rsidP="00BA230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C3489B">
        <w:rPr>
          <w:rFonts w:ascii="Georgia" w:hAnsi="Georgia"/>
          <w:bCs/>
          <w:color w:val="000000"/>
          <w:sz w:val="22"/>
          <w:szCs w:val="18"/>
        </w:rPr>
        <w:t>Ganglions axillaires gauches infracentimétriques à hile réduit et cortex discrètement épaissie estimés à 6.9x3.5mm, 7.1x3.5mm et 9.6x8.9mm.</w:t>
      </w:r>
    </w:p>
    <w:p w:rsidR="00EB565C" w:rsidRPr="00C3489B" w:rsidRDefault="00EB565C" w:rsidP="0098135B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C3489B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C3489B">
        <w:rPr>
          <w:rFonts w:ascii="Georgia" w:hAnsi="Georgia"/>
          <w:b/>
          <w:bCs/>
          <w:color w:val="000000"/>
          <w:sz w:val="22"/>
          <w:szCs w:val="18"/>
          <w:u w:val="single"/>
        </w:rPr>
        <w:t>Conclusion :</w:t>
      </w:r>
    </w:p>
    <w:p w:rsidR="0098135B" w:rsidRPr="00C3489B" w:rsidRDefault="00EB565C" w:rsidP="009813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C3489B">
        <w:rPr>
          <w:rFonts w:ascii="Georgia" w:hAnsi="Georgia"/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98135B" w:rsidRPr="00C3489B">
        <w:rPr>
          <w:rFonts w:ascii="Georgia" w:hAnsi="Georgia"/>
          <w:b/>
          <w:bCs/>
          <w:i/>
          <w:color w:val="000000"/>
          <w:sz w:val="22"/>
          <w:szCs w:val="18"/>
        </w:rPr>
        <w:t>en faveur de deux masses du QSE droit suspectes, associée à un épaississement de la PAM, une rétraction du mamelon et des adénopathies axillaires homolatérales et controlatérales remaniées.</w:t>
      </w:r>
    </w:p>
    <w:p w:rsidR="0098135B" w:rsidRPr="00C3489B" w:rsidRDefault="0098135B" w:rsidP="009813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C3489B">
        <w:rPr>
          <w:rFonts w:ascii="Georgia" w:hAnsi="Georgia"/>
          <w:b/>
          <w:bCs/>
          <w:i/>
          <w:color w:val="000000"/>
          <w:sz w:val="22"/>
          <w:szCs w:val="18"/>
        </w:rPr>
        <w:t>Examen classé BI-RADS 5 de l'ACR à droite et BI-RADS 1 de l'ACR à gauche.</w:t>
      </w:r>
    </w:p>
    <w:p w:rsidR="0098135B" w:rsidRPr="00C3489B" w:rsidRDefault="0098135B" w:rsidP="009813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C3489B">
        <w:rPr>
          <w:rFonts w:ascii="Georgia" w:hAnsi="Georgia"/>
          <w:b/>
          <w:bCs/>
          <w:i/>
          <w:color w:val="000000"/>
          <w:sz w:val="22"/>
          <w:szCs w:val="18"/>
        </w:rPr>
        <w:t>Une microbiopsie est souhaitable pour analyse histologique et immuno-histochimique.</w:t>
      </w:r>
    </w:p>
    <w:p w:rsidR="0098135B" w:rsidRPr="00C3489B" w:rsidRDefault="0098135B" w:rsidP="009813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C3489B">
        <w:rPr>
          <w:rFonts w:ascii="Georgia" w:hAnsi="Georgia"/>
          <w:b/>
          <w:bCs/>
          <w:i/>
          <w:color w:val="000000"/>
          <w:sz w:val="22"/>
          <w:szCs w:val="18"/>
        </w:rPr>
        <w:t>Une cytoponction des adénopathies axillaires bilatérales est également souhaitable.</w:t>
      </w:r>
    </w:p>
    <w:p w:rsidR="00EB2A23" w:rsidRPr="00C3489B" w:rsidRDefault="00EB2A23" w:rsidP="00EB565C">
      <w:pPr>
        <w:rPr>
          <w:bCs/>
          <w:color w:val="000000"/>
          <w:sz w:val="22"/>
          <w:szCs w:val="22"/>
        </w:rPr>
      </w:pPr>
    </w:p>
    <w:sectPr w:rsidR="00EB2A23" w:rsidRPr="00C3489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528" w:rsidRDefault="00F00528" w:rsidP="00FF41A6">
      <w:r>
        <w:separator/>
      </w:r>
    </w:p>
  </w:endnote>
  <w:endnote w:type="continuationSeparator" w:id="0">
    <w:p w:rsidR="00F00528" w:rsidRDefault="00F0052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89B" w:rsidRDefault="00C3489B" w:rsidP="00F515B5">
    <w:pPr>
      <w:jc w:val="center"/>
      <w:rPr>
        <w:rFonts w:eastAsia="Calibri"/>
        <w:i/>
        <w:iCs/>
        <w:sz w:val="18"/>
        <w:szCs w:val="18"/>
      </w:rPr>
    </w:pPr>
  </w:p>
  <w:p w:rsidR="00C3489B" w:rsidRDefault="00C3489B" w:rsidP="00F515B5">
    <w:pPr>
      <w:tabs>
        <w:tab w:val="center" w:pos="4536"/>
        <w:tab w:val="right" w:pos="9072"/>
      </w:tabs>
      <w:jc w:val="center"/>
    </w:pPr>
  </w:p>
  <w:p w:rsidR="00C3489B" w:rsidRPr="00F515B5" w:rsidRDefault="00C3489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528" w:rsidRDefault="00F00528" w:rsidP="00FF41A6">
      <w:r>
        <w:separator/>
      </w:r>
    </w:p>
  </w:footnote>
  <w:footnote w:type="continuationSeparator" w:id="0">
    <w:p w:rsidR="00F00528" w:rsidRDefault="00F0052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89B" w:rsidRDefault="00C3489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3489B" w:rsidRPr="00426781" w:rsidRDefault="00C3489B" w:rsidP="00FF41A6">
    <w:pPr>
      <w:pStyle w:val="NoSpacing"/>
      <w:jc w:val="center"/>
      <w:rPr>
        <w:rFonts w:ascii="Tw Cen MT" w:hAnsi="Tw Cen MT"/>
      </w:rPr>
    </w:pPr>
  </w:p>
  <w:p w:rsidR="00C3489B" w:rsidRDefault="00C3489B" w:rsidP="00FF41A6">
    <w:pPr>
      <w:pStyle w:val="NoSpacing"/>
      <w:jc w:val="center"/>
      <w:rPr>
        <w:rFonts w:ascii="Tw Cen MT" w:hAnsi="Tw Cen MT"/>
      </w:rPr>
    </w:pPr>
  </w:p>
  <w:p w:rsidR="00C3489B" w:rsidRPr="00D104DB" w:rsidRDefault="00C3489B" w:rsidP="00FF41A6">
    <w:pPr>
      <w:pStyle w:val="NoSpacing"/>
      <w:jc w:val="center"/>
      <w:rPr>
        <w:sz w:val="16"/>
        <w:szCs w:val="16"/>
      </w:rPr>
    </w:pPr>
  </w:p>
  <w:p w:rsidR="00C3489B" w:rsidRDefault="00C3489B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C684F"/>
    <w:multiLevelType w:val="hybridMultilevel"/>
    <w:tmpl w:val="DA06D704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1C72A8"/>
    <w:multiLevelType w:val="hybridMultilevel"/>
    <w:tmpl w:val="DB62E8B0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0C03"/>
    <w:multiLevelType w:val="hybridMultilevel"/>
    <w:tmpl w:val="E0942D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16FD3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3D4A"/>
    <w:rsid w:val="005018C7"/>
    <w:rsid w:val="0055089C"/>
    <w:rsid w:val="005972DE"/>
    <w:rsid w:val="006925A3"/>
    <w:rsid w:val="006A5983"/>
    <w:rsid w:val="006E396B"/>
    <w:rsid w:val="007571A5"/>
    <w:rsid w:val="007F2AFE"/>
    <w:rsid w:val="008B1520"/>
    <w:rsid w:val="008E0952"/>
    <w:rsid w:val="00915587"/>
    <w:rsid w:val="00962F50"/>
    <w:rsid w:val="0098135B"/>
    <w:rsid w:val="00991837"/>
    <w:rsid w:val="00A11F2B"/>
    <w:rsid w:val="00A76F00"/>
    <w:rsid w:val="00AB3DCA"/>
    <w:rsid w:val="00AC0BCA"/>
    <w:rsid w:val="00AF6EEF"/>
    <w:rsid w:val="00B00E2E"/>
    <w:rsid w:val="00B511D7"/>
    <w:rsid w:val="00B625CF"/>
    <w:rsid w:val="00B75A57"/>
    <w:rsid w:val="00B90949"/>
    <w:rsid w:val="00BA2303"/>
    <w:rsid w:val="00BB7310"/>
    <w:rsid w:val="00BC18CE"/>
    <w:rsid w:val="00BE1C55"/>
    <w:rsid w:val="00C3489B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0052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8D4D6B-D8C2-4DEB-BACF-970F1C4F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62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2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2023-06-19T15:22:00Z</cp:lastPrinted>
  <dcterms:created xsi:type="dcterms:W3CDTF">2023-09-18T22:14:00Z</dcterms:created>
  <dcterms:modified xsi:type="dcterms:W3CDTF">2023-09-18T22:14:00Z</dcterms:modified>
</cp:coreProperties>
</file>