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0A685F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24 juin 2023</w:t>
      </w:r>
    </w:p>
    <w:p w:rsidR="00AD0CC5" w:rsidRDefault="00AD0CC5">
      <w:pPr>
        <w:jc w:val="right"/>
        <w:rPr>
          <w:b/>
          <w:color w:val="000000"/>
          <w:sz w:val="24"/>
        </w:rPr>
      </w:pPr>
    </w:p>
    <w:p w:rsidR="00BC18CE" w:rsidRPr="00AD0CC5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AD0CC5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AD0CC5" w:rsidRDefault="003019B1">
      <w:pPr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pat-238 51 ANS </w:t>
      </w:r>
    </w:p>
    <w:p w:rsidR="00EB2A23" w:rsidRPr="00AD0CC5" w:rsidRDefault="000A685F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AD0CC5">
        <w:rPr>
          <w:b/>
          <w:i/>
          <w:iCs/>
          <w:color w:val="000000"/>
          <w:sz w:val="24"/>
        </w:rPr>
        <w:t>MAMMOGRAPHIE UNILATERALE</w:t>
      </w:r>
    </w:p>
    <w:p w:rsidR="00EB2A23" w:rsidRPr="00AD0CC5" w:rsidRDefault="00EB2A23">
      <w:pPr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33BC4" w:rsidRDefault="0069355E" w:rsidP="00E723F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 gauche à trame fibro-graisseuse type b de l’ACR.</w:t>
      </w:r>
    </w:p>
    <w:p w:rsidR="0069355E" w:rsidRDefault="0069355E" w:rsidP="00E723F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Présence d’une masse de haute densité, </w:t>
      </w:r>
      <w:r w:rsidR="00A33BC4">
        <w:rPr>
          <w:bCs/>
          <w:color w:val="000000"/>
          <w:sz w:val="24"/>
        </w:rPr>
        <w:t>de forme et de contours irréguliers, sans microcalcification en son sein, intéressant le QSE gauche.</w:t>
      </w:r>
    </w:p>
    <w:p w:rsidR="0069355E" w:rsidRDefault="0069355E" w:rsidP="00E723F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69355E" w:rsidRDefault="0069355E" w:rsidP="0069355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69355E" w:rsidRDefault="0069355E" w:rsidP="0069355E">
      <w:pPr>
        <w:rPr>
          <w:bCs/>
          <w:color w:val="000000"/>
          <w:sz w:val="24"/>
        </w:rPr>
      </w:pPr>
    </w:p>
    <w:p w:rsidR="0069355E" w:rsidRDefault="0069355E" w:rsidP="0069355E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69355E" w:rsidRDefault="0069355E" w:rsidP="0069355E">
      <w:pPr>
        <w:rPr>
          <w:bCs/>
          <w:color w:val="000000"/>
          <w:sz w:val="24"/>
        </w:rPr>
      </w:pPr>
    </w:p>
    <w:p w:rsidR="0069355E" w:rsidRDefault="0069355E" w:rsidP="00E723F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Status de mastectomie </w:t>
      </w:r>
      <w:r w:rsidR="00A33BC4">
        <w:rPr>
          <w:bCs/>
          <w:color w:val="000000"/>
          <w:sz w:val="24"/>
        </w:rPr>
        <w:t>droite</w:t>
      </w:r>
      <w:r>
        <w:rPr>
          <w:bCs/>
          <w:color w:val="000000"/>
          <w:sz w:val="24"/>
        </w:rPr>
        <w:t>.</w:t>
      </w:r>
    </w:p>
    <w:p w:rsidR="0069355E" w:rsidRDefault="0069355E" w:rsidP="00E723F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de lésion mammaire </w:t>
      </w:r>
      <w:r w:rsidR="00A33BC4">
        <w:rPr>
          <w:bCs/>
          <w:color w:val="000000"/>
          <w:sz w:val="24"/>
        </w:rPr>
        <w:t>droite</w:t>
      </w:r>
      <w:r>
        <w:rPr>
          <w:bCs/>
          <w:color w:val="000000"/>
          <w:sz w:val="24"/>
        </w:rPr>
        <w:t>.</w:t>
      </w:r>
    </w:p>
    <w:p w:rsidR="0069355E" w:rsidRDefault="0069355E" w:rsidP="00E723F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lésion sous cicatricielle.</w:t>
      </w:r>
    </w:p>
    <w:p w:rsidR="0069355E" w:rsidRDefault="00A33BC4" w:rsidP="005F0EE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Adénopathies</w:t>
      </w:r>
      <w:r w:rsidR="0069355E">
        <w:rPr>
          <w:bCs/>
          <w:color w:val="000000"/>
          <w:sz w:val="24"/>
        </w:rPr>
        <w:t xml:space="preserve"> axillaires</w:t>
      </w:r>
      <w:r>
        <w:rPr>
          <w:bCs/>
          <w:color w:val="000000"/>
          <w:sz w:val="24"/>
        </w:rPr>
        <w:t xml:space="preserve"> à cortex épais, à cen</w:t>
      </w:r>
      <w:r w:rsidR="00A60E8E">
        <w:rPr>
          <w:bCs/>
          <w:color w:val="000000"/>
          <w:sz w:val="24"/>
        </w:rPr>
        <w:t>tre graisseux parfois excentré,</w:t>
      </w:r>
      <w:r>
        <w:rPr>
          <w:bCs/>
          <w:color w:val="000000"/>
          <w:sz w:val="24"/>
        </w:rPr>
        <w:t xml:space="preserve"> mesurant pour la plus volumineuse </w:t>
      </w:r>
      <w:r w:rsidR="005F0EE7">
        <w:rPr>
          <w:bCs/>
          <w:color w:val="000000"/>
          <w:sz w:val="24"/>
        </w:rPr>
        <w:t>10x08</w:t>
      </w:r>
      <w:r>
        <w:rPr>
          <w:bCs/>
          <w:color w:val="000000"/>
          <w:sz w:val="24"/>
        </w:rPr>
        <w:t>mm</w:t>
      </w:r>
      <w:r w:rsidR="0069355E">
        <w:rPr>
          <w:bCs/>
          <w:color w:val="000000"/>
          <w:sz w:val="24"/>
        </w:rPr>
        <w:t>.</w:t>
      </w:r>
    </w:p>
    <w:p w:rsidR="0069355E" w:rsidRDefault="0069355E" w:rsidP="0069355E">
      <w:pPr>
        <w:rPr>
          <w:bCs/>
          <w:color w:val="000000"/>
          <w:sz w:val="24"/>
        </w:rPr>
      </w:pPr>
    </w:p>
    <w:p w:rsidR="0069355E" w:rsidRDefault="0069355E" w:rsidP="00A33BC4">
      <w:pP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Sein  </w:t>
      </w:r>
      <w:r w:rsidR="00A33BC4">
        <w:rPr>
          <w:b/>
          <w:bCs/>
          <w:i/>
          <w:color w:val="000000"/>
          <w:sz w:val="24"/>
        </w:rPr>
        <w:t>gauche</w:t>
      </w:r>
      <w:r>
        <w:rPr>
          <w:b/>
          <w:bCs/>
          <w:i/>
          <w:color w:val="000000"/>
          <w:sz w:val="24"/>
        </w:rPr>
        <w:t xml:space="preserve"> : </w:t>
      </w:r>
    </w:p>
    <w:p w:rsidR="0069355E" w:rsidRDefault="0069355E" w:rsidP="0069355E">
      <w:pPr>
        <w:rPr>
          <w:bCs/>
          <w:color w:val="000000"/>
          <w:sz w:val="24"/>
        </w:rPr>
      </w:pPr>
    </w:p>
    <w:p w:rsidR="000462F8" w:rsidRDefault="00A33BC4" w:rsidP="00E31AC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La masse sus-décrite </w:t>
      </w:r>
      <w:r w:rsidR="000462F8">
        <w:rPr>
          <w:bCs/>
          <w:color w:val="000000"/>
          <w:sz w:val="24"/>
        </w:rPr>
        <w:t xml:space="preserve">correspond à une masse hypoéchogène hétérogène atténuante, de forme et de contours irréguliers, intéressant le QSE gauche, mesurant </w:t>
      </w:r>
      <w:r w:rsidR="00E31ACB">
        <w:rPr>
          <w:bCs/>
          <w:color w:val="000000"/>
          <w:sz w:val="24"/>
        </w:rPr>
        <w:t>18x14</w:t>
      </w:r>
      <w:r w:rsidR="000462F8">
        <w:rPr>
          <w:bCs/>
          <w:color w:val="000000"/>
          <w:sz w:val="24"/>
        </w:rPr>
        <w:t>mm</w:t>
      </w:r>
    </w:p>
    <w:p w:rsidR="0069355E" w:rsidRDefault="000462F8" w:rsidP="003A4FE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 s’y associe la présence d’une masse de forme ovalaire, aux contours circonscrits, hypoéchogène homogène, avec renforcement postérieur</w:t>
      </w:r>
      <w:r w:rsidR="002C6A0F">
        <w:rPr>
          <w:bCs/>
          <w:color w:val="000000"/>
          <w:sz w:val="24"/>
        </w:rPr>
        <w:t xml:space="preserve">, </w:t>
      </w:r>
      <w:r w:rsidR="00ED503C">
        <w:rPr>
          <w:bCs/>
          <w:color w:val="000000"/>
          <w:sz w:val="24"/>
        </w:rPr>
        <w:t>siégeant</w:t>
      </w:r>
      <w:r w:rsidR="002C6A0F">
        <w:rPr>
          <w:bCs/>
          <w:color w:val="000000"/>
          <w:sz w:val="24"/>
        </w:rPr>
        <w:t xml:space="preserve"> à l’union du QS gauche, </w:t>
      </w:r>
      <w:r w:rsidR="00E723F2">
        <w:rPr>
          <w:bCs/>
          <w:color w:val="000000"/>
          <w:sz w:val="24"/>
        </w:rPr>
        <w:t>mesurant</w:t>
      </w:r>
      <w:r w:rsidR="002C6A0F">
        <w:rPr>
          <w:bCs/>
          <w:color w:val="000000"/>
          <w:sz w:val="24"/>
        </w:rPr>
        <w:t xml:space="preserve"> </w:t>
      </w:r>
      <w:r w:rsidR="003A4FE7">
        <w:rPr>
          <w:bCs/>
          <w:color w:val="000000"/>
          <w:sz w:val="24"/>
        </w:rPr>
        <w:t>06</w:t>
      </w:r>
      <w:r w:rsidR="002C6A0F">
        <w:rPr>
          <w:bCs/>
          <w:color w:val="000000"/>
          <w:sz w:val="24"/>
        </w:rPr>
        <w:t>mm.</w:t>
      </w:r>
      <w:r>
        <w:rPr>
          <w:bCs/>
          <w:color w:val="000000"/>
          <w:sz w:val="24"/>
        </w:rPr>
        <w:t xml:space="preserve">  </w:t>
      </w:r>
    </w:p>
    <w:p w:rsidR="0069355E" w:rsidRDefault="0069355E" w:rsidP="00E723F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69355E" w:rsidRDefault="0069355E" w:rsidP="00E723F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69355E" w:rsidRDefault="002C6A0F" w:rsidP="0069355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Adénopathies</w:t>
      </w:r>
      <w:r w:rsidR="0069355E">
        <w:rPr>
          <w:bCs/>
          <w:color w:val="000000"/>
          <w:sz w:val="24"/>
        </w:rPr>
        <w:t xml:space="preserve"> axillaires</w:t>
      </w:r>
      <w:r>
        <w:rPr>
          <w:bCs/>
          <w:color w:val="000000"/>
          <w:sz w:val="24"/>
        </w:rPr>
        <w:t xml:space="preserve"> suspectes de malignité, à cortex développé, à centre graisseux excentré, mesurant pour la plus volumineuse </w:t>
      </w:r>
      <w:r w:rsidR="005F0EE7">
        <w:rPr>
          <w:bCs/>
          <w:color w:val="000000"/>
          <w:sz w:val="24"/>
        </w:rPr>
        <w:t>12x11</w:t>
      </w:r>
      <w:r>
        <w:rPr>
          <w:bCs/>
          <w:color w:val="000000"/>
          <w:sz w:val="24"/>
        </w:rPr>
        <w:t>mm.</w:t>
      </w:r>
    </w:p>
    <w:p w:rsidR="0069355E" w:rsidRDefault="0069355E" w:rsidP="0069355E">
      <w:pPr>
        <w:rPr>
          <w:bCs/>
          <w:color w:val="000000"/>
          <w:sz w:val="24"/>
        </w:rPr>
      </w:pPr>
    </w:p>
    <w:p w:rsidR="0069355E" w:rsidRDefault="0069355E" w:rsidP="00693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69355E" w:rsidRDefault="0069355E" w:rsidP="002C6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unilatérale et échographie mammaire </w:t>
      </w:r>
      <w:r w:rsidR="002C6A0F">
        <w:rPr>
          <w:b/>
          <w:bCs/>
          <w:i/>
          <w:color w:val="000000"/>
          <w:sz w:val="24"/>
        </w:rPr>
        <w:t>en faveur de masse</w:t>
      </w:r>
      <w:r w:rsidR="00A60E8E">
        <w:rPr>
          <w:b/>
          <w:bCs/>
          <w:i/>
          <w:color w:val="000000"/>
          <w:sz w:val="24"/>
        </w:rPr>
        <w:t>s</w:t>
      </w:r>
      <w:r w:rsidR="002C6A0F">
        <w:rPr>
          <w:b/>
          <w:bCs/>
          <w:i/>
          <w:color w:val="000000"/>
          <w:sz w:val="24"/>
        </w:rPr>
        <w:t xml:space="preserve"> mammaires gauche</w:t>
      </w:r>
      <w:r w:rsidR="00A60E8E">
        <w:rPr>
          <w:b/>
          <w:bCs/>
          <w:i/>
          <w:color w:val="000000"/>
          <w:sz w:val="24"/>
        </w:rPr>
        <w:t>s</w:t>
      </w:r>
      <w:r w:rsidR="002C6A0F">
        <w:rPr>
          <w:b/>
          <w:bCs/>
          <w:i/>
          <w:color w:val="000000"/>
          <w:sz w:val="24"/>
        </w:rPr>
        <w:t xml:space="preserve"> de sémiologie maligne</w:t>
      </w:r>
      <w:r w:rsidR="00A60E8E">
        <w:rPr>
          <w:b/>
          <w:bCs/>
          <w:i/>
          <w:color w:val="000000"/>
          <w:sz w:val="24"/>
        </w:rPr>
        <w:t>,</w:t>
      </w:r>
      <w:r w:rsidR="002C6A0F">
        <w:rPr>
          <w:b/>
          <w:bCs/>
          <w:i/>
          <w:color w:val="000000"/>
          <w:sz w:val="24"/>
        </w:rPr>
        <w:t xml:space="preserve"> nécessitant une vérification histologique par microbiopsie, associée à des adénopathies axillaires bilatérales, nécessitant une vérification cytologique.</w:t>
      </w:r>
    </w:p>
    <w:p w:rsidR="0069355E" w:rsidRDefault="0069355E" w:rsidP="002C6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Sein </w:t>
      </w:r>
      <w:r w:rsidR="002C6A0F">
        <w:rPr>
          <w:b/>
          <w:bCs/>
          <w:i/>
          <w:color w:val="000000"/>
          <w:sz w:val="24"/>
        </w:rPr>
        <w:t>gauche</w:t>
      </w:r>
      <w:r>
        <w:rPr>
          <w:b/>
          <w:bCs/>
          <w:i/>
          <w:color w:val="000000"/>
          <w:sz w:val="24"/>
        </w:rPr>
        <w:t xml:space="preserve"> classé BI-RADS </w:t>
      </w:r>
      <w:r w:rsidR="002C6A0F">
        <w:rPr>
          <w:b/>
          <w:bCs/>
          <w:i/>
          <w:color w:val="000000"/>
          <w:sz w:val="24"/>
        </w:rPr>
        <w:t>5</w:t>
      </w:r>
      <w:r>
        <w:rPr>
          <w:b/>
          <w:bCs/>
          <w:i/>
          <w:color w:val="000000"/>
          <w:sz w:val="24"/>
        </w:rPr>
        <w:t xml:space="preserve"> de l’ACR, absence de signes de récidive pariétale </w:t>
      </w:r>
      <w:r w:rsidR="002C6A0F">
        <w:rPr>
          <w:b/>
          <w:bCs/>
          <w:i/>
          <w:color w:val="000000"/>
          <w:sz w:val="24"/>
        </w:rPr>
        <w:t>droite</w:t>
      </w:r>
      <w:r>
        <w:rPr>
          <w:b/>
          <w:bCs/>
          <w:i/>
          <w:color w:val="000000"/>
          <w:sz w:val="24"/>
        </w:rPr>
        <w:t>, à confronter aux données mammo et échographiques antérieures.</w:t>
      </w:r>
    </w:p>
    <w:p w:rsidR="0069355E" w:rsidRDefault="0069355E" w:rsidP="0069355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098C" w:rsidRDefault="001C098C" w:rsidP="00FF41A6">
      <w:r>
        <w:separator/>
      </w:r>
    </w:p>
  </w:endnote>
  <w:endnote w:type="continuationSeparator" w:id="0">
    <w:p w:rsidR="001C098C" w:rsidRDefault="001C098C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A0F" w:rsidRDefault="002C6A0F" w:rsidP="00F515B5">
    <w:pPr>
      <w:jc w:val="center"/>
      <w:rPr>
        <w:rFonts w:eastAsia="Calibri"/>
        <w:i/>
        <w:iCs/>
        <w:sz w:val="18"/>
        <w:szCs w:val="18"/>
      </w:rPr>
    </w:pPr>
  </w:p>
  <w:p w:rsidR="002C6A0F" w:rsidRDefault="002C6A0F" w:rsidP="00F515B5">
    <w:pPr>
      <w:tabs>
        <w:tab w:val="center" w:pos="4536"/>
        <w:tab w:val="right" w:pos="9072"/>
      </w:tabs>
      <w:jc w:val="center"/>
    </w:pPr>
  </w:p>
  <w:p w:rsidR="002C6A0F" w:rsidRPr="00F515B5" w:rsidRDefault="002C6A0F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098C" w:rsidRDefault="001C098C" w:rsidP="00FF41A6">
      <w:r>
        <w:separator/>
      </w:r>
    </w:p>
  </w:footnote>
  <w:footnote w:type="continuationSeparator" w:id="0">
    <w:p w:rsidR="001C098C" w:rsidRDefault="001C098C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A0F" w:rsidRDefault="002C6A0F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2C6A0F" w:rsidRPr="00426781" w:rsidRDefault="002C6A0F" w:rsidP="00FF41A6">
    <w:pPr>
      <w:pStyle w:val="NoSpacing"/>
      <w:jc w:val="center"/>
      <w:rPr>
        <w:rFonts w:ascii="Tw Cen MT" w:hAnsi="Tw Cen MT"/>
      </w:rPr>
    </w:pPr>
  </w:p>
  <w:p w:rsidR="002C6A0F" w:rsidRDefault="002C6A0F" w:rsidP="00FF41A6">
    <w:pPr>
      <w:pStyle w:val="NoSpacing"/>
      <w:jc w:val="center"/>
      <w:rPr>
        <w:rFonts w:ascii="Tw Cen MT" w:hAnsi="Tw Cen MT"/>
      </w:rPr>
    </w:pPr>
  </w:p>
  <w:p w:rsidR="002C6A0F" w:rsidRPr="00D104DB" w:rsidRDefault="002C6A0F" w:rsidP="00FF41A6">
    <w:pPr>
      <w:pStyle w:val="NoSpacing"/>
      <w:jc w:val="center"/>
      <w:rPr>
        <w:sz w:val="16"/>
        <w:szCs w:val="16"/>
      </w:rPr>
    </w:pPr>
  </w:p>
  <w:p w:rsidR="002C6A0F" w:rsidRDefault="002C6A0F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304D0"/>
    <w:rsid w:val="000462F8"/>
    <w:rsid w:val="00094E5E"/>
    <w:rsid w:val="000A685F"/>
    <w:rsid w:val="000A78EE"/>
    <w:rsid w:val="000B7A8F"/>
    <w:rsid w:val="00136EEF"/>
    <w:rsid w:val="001C098C"/>
    <w:rsid w:val="00266C96"/>
    <w:rsid w:val="00291FF6"/>
    <w:rsid w:val="002B58CC"/>
    <w:rsid w:val="002C6A0F"/>
    <w:rsid w:val="003019B1"/>
    <w:rsid w:val="00320AF6"/>
    <w:rsid w:val="0038353D"/>
    <w:rsid w:val="00397A26"/>
    <w:rsid w:val="003A4FE7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F0EE7"/>
    <w:rsid w:val="0060427F"/>
    <w:rsid w:val="00630FD9"/>
    <w:rsid w:val="006925A3"/>
    <w:rsid w:val="0069355E"/>
    <w:rsid w:val="006A5983"/>
    <w:rsid w:val="006E396B"/>
    <w:rsid w:val="007571A5"/>
    <w:rsid w:val="007F2AFE"/>
    <w:rsid w:val="008B1520"/>
    <w:rsid w:val="008B4ACF"/>
    <w:rsid w:val="00915587"/>
    <w:rsid w:val="00991837"/>
    <w:rsid w:val="00A11F2B"/>
    <w:rsid w:val="00A33BC4"/>
    <w:rsid w:val="00A60E8E"/>
    <w:rsid w:val="00A76F00"/>
    <w:rsid w:val="00A85CD9"/>
    <w:rsid w:val="00A90B0A"/>
    <w:rsid w:val="00AB3DCA"/>
    <w:rsid w:val="00AD0CC5"/>
    <w:rsid w:val="00AF6EEF"/>
    <w:rsid w:val="00B00E2E"/>
    <w:rsid w:val="00B511D7"/>
    <w:rsid w:val="00B625CF"/>
    <w:rsid w:val="00B75A57"/>
    <w:rsid w:val="00B809E6"/>
    <w:rsid w:val="00B90949"/>
    <w:rsid w:val="00BB7310"/>
    <w:rsid w:val="00BC18CE"/>
    <w:rsid w:val="00BE1C55"/>
    <w:rsid w:val="00C7676D"/>
    <w:rsid w:val="00CD057F"/>
    <w:rsid w:val="00CE2491"/>
    <w:rsid w:val="00D159C3"/>
    <w:rsid w:val="00D77CF5"/>
    <w:rsid w:val="00DC7E65"/>
    <w:rsid w:val="00DE3E17"/>
    <w:rsid w:val="00E25639"/>
    <w:rsid w:val="00E31ACB"/>
    <w:rsid w:val="00E31EF8"/>
    <w:rsid w:val="00E723F2"/>
    <w:rsid w:val="00EA7684"/>
    <w:rsid w:val="00EB2A23"/>
    <w:rsid w:val="00ED503C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1B5F3C8-4476-49F4-B8A9-220022FA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1660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2023-06-24T11:10:00Z</cp:lastPrinted>
  <dcterms:created xsi:type="dcterms:W3CDTF">2023-09-18T22:14:00Z</dcterms:created>
  <dcterms:modified xsi:type="dcterms:W3CDTF">2023-09-18T22:14:00Z</dcterms:modified>
</cp:coreProperties>
</file>