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23E1C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 août 2023</w:t>
      </w:r>
    </w:p>
    <w:p w:rsidR="00AE4686" w:rsidRDefault="00AE468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E6ED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pat-26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AE4686" w:rsidRDefault="00EB2A23" w:rsidP="00AE4686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23E1C" w:rsidP="00AE4686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  <w:r w:rsidR="00AE4686">
        <w:rPr>
          <w:b/>
          <w:color w:val="000000"/>
          <w:sz w:val="24"/>
        </w:rPr>
        <w:t xml:space="preserve"> UNILATERALE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8A6D92" w:rsidRDefault="00B00E2E" w:rsidP="008A6D92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8A6D92">
        <w:rPr>
          <w:bCs/>
          <w:color w:val="000000"/>
          <w:sz w:val="24"/>
        </w:rPr>
        <w:t>Sein droit</w:t>
      </w:r>
      <w:r w:rsidR="00AE4686">
        <w:rPr>
          <w:bCs/>
          <w:color w:val="000000"/>
          <w:sz w:val="24"/>
        </w:rPr>
        <w:t xml:space="preserve"> à trame fibro-graisseuse type a</w:t>
      </w:r>
      <w:r w:rsidR="008A6D92">
        <w:rPr>
          <w:bCs/>
          <w:color w:val="000000"/>
          <w:sz w:val="24"/>
        </w:rPr>
        <w:t xml:space="preserve"> de l’ACR.</w:t>
      </w:r>
    </w:p>
    <w:p w:rsidR="00AE4686" w:rsidRDefault="00AE4686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 de malignité.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 gauche.</w:t>
      </w: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mammaire gauche.</w:t>
      </w:r>
    </w:p>
    <w:p w:rsidR="00AE4686" w:rsidRDefault="00AE4686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collection </w:t>
      </w:r>
    </w:p>
    <w:p w:rsidR="008A6D92" w:rsidRDefault="00AE4686" w:rsidP="0092162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collection pariétale sous cutanée oblongue à contenu homogène anéchogène mesurant </w:t>
      </w:r>
      <w:r w:rsidR="00921627">
        <w:rPr>
          <w:bCs/>
          <w:color w:val="000000"/>
          <w:sz w:val="24"/>
        </w:rPr>
        <w:t>38x04mm.</w:t>
      </w:r>
      <w:r>
        <w:rPr>
          <w:bCs/>
          <w:color w:val="000000"/>
          <w:sz w:val="24"/>
        </w:rPr>
        <w:t xml:space="preserve"> </w:t>
      </w: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 droit :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unilatérale et échographie mammaire sans lésion péjorative décelable ce jour.</w:t>
      </w:r>
    </w:p>
    <w:p w:rsidR="00F10991" w:rsidRDefault="00F10991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Lymphocèle pariétale mammaire gauche.</w:t>
      </w: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Sein droit classé BI-RADS 1 de l’ACR, absence de signes de récidive pariétale gauche, à confronter aux données mammo et échographiques antérieures.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651" w:rsidRDefault="00977651" w:rsidP="00FF41A6">
      <w:r>
        <w:separator/>
      </w:r>
    </w:p>
  </w:endnote>
  <w:endnote w:type="continuationSeparator" w:id="0">
    <w:p w:rsidR="00977651" w:rsidRDefault="0097765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991" w:rsidRDefault="00F10991" w:rsidP="00F515B5">
    <w:pPr>
      <w:jc w:val="center"/>
      <w:rPr>
        <w:rFonts w:eastAsia="Calibri"/>
        <w:i/>
        <w:iCs/>
        <w:sz w:val="18"/>
        <w:szCs w:val="18"/>
      </w:rPr>
    </w:pPr>
  </w:p>
  <w:p w:rsidR="00F10991" w:rsidRDefault="00F10991" w:rsidP="00F515B5">
    <w:pPr>
      <w:tabs>
        <w:tab w:val="center" w:pos="4536"/>
        <w:tab w:val="right" w:pos="9072"/>
      </w:tabs>
      <w:jc w:val="center"/>
    </w:pPr>
  </w:p>
  <w:p w:rsidR="00F10991" w:rsidRPr="00F515B5" w:rsidRDefault="00F1099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651" w:rsidRDefault="00977651" w:rsidP="00FF41A6">
      <w:r>
        <w:separator/>
      </w:r>
    </w:p>
  </w:footnote>
  <w:footnote w:type="continuationSeparator" w:id="0">
    <w:p w:rsidR="00977651" w:rsidRDefault="0097765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991" w:rsidRDefault="00F1099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10991" w:rsidRPr="00426781" w:rsidRDefault="00F10991" w:rsidP="00FF41A6">
    <w:pPr>
      <w:pStyle w:val="NoSpacing"/>
      <w:jc w:val="center"/>
      <w:rPr>
        <w:rFonts w:ascii="Tw Cen MT" w:hAnsi="Tw Cen MT"/>
      </w:rPr>
    </w:pPr>
  </w:p>
  <w:p w:rsidR="00F10991" w:rsidRDefault="00F10991" w:rsidP="00FF41A6">
    <w:pPr>
      <w:pStyle w:val="NoSpacing"/>
      <w:jc w:val="center"/>
      <w:rPr>
        <w:rFonts w:ascii="Tw Cen MT" w:hAnsi="Tw Cen MT"/>
      </w:rPr>
    </w:pPr>
  </w:p>
  <w:p w:rsidR="00F10991" w:rsidRPr="00D104DB" w:rsidRDefault="00F10991" w:rsidP="00FF41A6">
    <w:pPr>
      <w:pStyle w:val="NoSpacing"/>
      <w:jc w:val="center"/>
      <w:rPr>
        <w:sz w:val="16"/>
        <w:szCs w:val="16"/>
      </w:rPr>
    </w:pPr>
  </w:p>
  <w:p w:rsidR="00F10991" w:rsidRDefault="00F1099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78EE"/>
    <w:rsid w:val="000B7A8F"/>
    <w:rsid w:val="00136EEF"/>
    <w:rsid w:val="00266C96"/>
    <w:rsid w:val="00291FF6"/>
    <w:rsid w:val="002B58CC"/>
    <w:rsid w:val="003100B6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A6D92"/>
    <w:rsid w:val="008B1520"/>
    <w:rsid w:val="00915587"/>
    <w:rsid w:val="00921627"/>
    <w:rsid w:val="00977651"/>
    <w:rsid w:val="00991837"/>
    <w:rsid w:val="00A11F2B"/>
    <w:rsid w:val="00A76F00"/>
    <w:rsid w:val="00AB3DCA"/>
    <w:rsid w:val="00AE4686"/>
    <w:rsid w:val="00AF6EEF"/>
    <w:rsid w:val="00B00E2E"/>
    <w:rsid w:val="00B23E1C"/>
    <w:rsid w:val="00B511D7"/>
    <w:rsid w:val="00B625CF"/>
    <w:rsid w:val="00B75A57"/>
    <w:rsid w:val="00BB7310"/>
    <w:rsid w:val="00BC18CE"/>
    <w:rsid w:val="00BE1C55"/>
    <w:rsid w:val="00C7676D"/>
    <w:rsid w:val="00CD057F"/>
    <w:rsid w:val="00CE01D5"/>
    <w:rsid w:val="00D159C3"/>
    <w:rsid w:val="00DC7E65"/>
    <w:rsid w:val="00DE3E17"/>
    <w:rsid w:val="00E25639"/>
    <w:rsid w:val="00E31EF8"/>
    <w:rsid w:val="00EB2A23"/>
    <w:rsid w:val="00EE4ACF"/>
    <w:rsid w:val="00EE6EDB"/>
    <w:rsid w:val="00F0295E"/>
    <w:rsid w:val="00F1099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24B434-C005-4376-9109-2CD6DCA2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21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1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1079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2023-08-02T12:59:00Z</cp:lastPrinted>
  <dcterms:created xsi:type="dcterms:W3CDTF">2023-09-18T22:01:00Z</dcterms:created>
  <dcterms:modified xsi:type="dcterms:W3CDTF">2023-09-18T22:01:00Z</dcterms:modified>
</cp:coreProperties>
</file>