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B56D4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0776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pat-273 35 ANS </w:t>
      </w:r>
    </w:p>
    <w:p w:rsidR="00FF727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B56D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FF7276" w:rsidRDefault="00FF7276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Motif :</w:t>
      </w:r>
    </w:p>
    <w:p w:rsidR="00FF7276" w:rsidRPr="00FF7276" w:rsidRDefault="00FF7276">
      <w:pPr>
        <w:rPr>
          <w:bCs/>
          <w:iCs/>
          <w:color w:val="000000"/>
          <w:sz w:val="24"/>
          <w:szCs w:val="24"/>
        </w:rPr>
      </w:pPr>
      <w:r w:rsidRPr="00FF7276">
        <w:rPr>
          <w:bCs/>
          <w:iCs/>
          <w:color w:val="000000"/>
          <w:sz w:val="24"/>
          <w:szCs w:val="24"/>
        </w:rPr>
        <w:t xml:space="preserve">Bilan d’une masse fermée douloureuse du QMS du sein droit. </w:t>
      </w:r>
    </w:p>
    <w:p w:rsidR="00FF7276" w:rsidRDefault="00FF7276">
      <w:pPr>
        <w:rPr>
          <w:b/>
          <w:iCs/>
          <w:color w:val="000000"/>
          <w:sz w:val="28"/>
          <w:u w:val="single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FF7276">
        <w:rPr>
          <w:bCs/>
          <w:color w:val="000000"/>
          <w:sz w:val="24"/>
        </w:rPr>
        <w:t xml:space="preserve">denses hétérogènes </w:t>
      </w:r>
      <w:r>
        <w:rPr>
          <w:bCs/>
          <w:color w:val="000000"/>
          <w:sz w:val="24"/>
        </w:rPr>
        <w:t xml:space="preserve">type </w:t>
      </w:r>
      <w:r w:rsidR="00FF7276">
        <w:rPr>
          <w:bCs/>
          <w:color w:val="000000"/>
          <w:sz w:val="24"/>
        </w:rPr>
        <w:t xml:space="preserve">c </w:t>
      </w:r>
      <w:r>
        <w:rPr>
          <w:bCs/>
          <w:color w:val="000000"/>
          <w:sz w:val="24"/>
        </w:rPr>
        <w:t>de l’ACR.</w:t>
      </w:r>
    </w:p>
    <w:p w:rsidR="00FF7276" w:rsidRDefault="00B32AB7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FF7276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</w:t>
      </w:r>
      <w:r w:rsidR="00FF7276">
        <w:rPr>
          <w:bCs/>
          <w:color w:val="000000"/>
          <w:sz w:val="24"/>
        </w:rPr>
        <w:t>.</w:t>
      </w:r>
    </w:p>
    <w:p w:rsidR="00FF7276" w:rsidRDefault="00FF7276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</w:t>
      </w:r>
      <w:r w:rsidR="00B32AB7">
        <w:rPr>
          <w:bCs/>
          <w:color w:val="000000"/>
          <w:sz w:val="24"/>
        </w:rPr>
        <w:t>.</w:t>
      </w:r>
    </w:p>
    <w:p w:rsidR="00B32AB7" w:rsidRDefault="00FF7276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surdensité focale en projection des quadrants internes du sein droit visible de face et s’étalant sur l’incidence oblique externe et en tomosynthèse.</w:t>
      </w:r>
    </w:p>
    <w:p w:rsidR="00B32AB7" w:rsidRDefault="00B32AB7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B32AB7" w:rsidRDefault="00B32AB7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FF727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FF7276" w:rsidRDefault="00FF727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nodulaires kystiques éparses bien circonscrites à paroi fine, à contenu transonore homogène, avec renforcement acoustique postérieur, situées et mesurées :</w:t>
      </w:r>
    </w:p>
    <w:p w:rsidR="00FF7276" w:rsidRPr="00476EFC" w:rsidRDefault="00FF7276" w:rsidP="00476EFC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76EFC">
        <w:rPr>
          <w:bCs/>
          <w:i/>
          <w:iCs/>
          <w:color w:val="000000"/>
          <w:sz w:val="24"/>
        </w:rPr>
        <w:t>QSE droit de 3x2 mm et 8x5 mm.</w:t>
      </w:r>
    </w:p>
    <w:p w:rsidR="00FF7276" w:rsidRPr="00476EFC" w:rsidRDefault="00FF7276" w:rsidP="00476EFC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476EFC">
        <w:rPr>
          <w:bCs/>
          <w:i/>
          <w:iCs/>
          <w:color w:val="000000"/>
          <w:sz w:val="24"/>
        </w:rPr>
        <w:t>QME droit de 4 mm.</w:t>
      </w:r>
    </w:p>
    <w:p w:rsidR="00FF7276" w:rsidRDefault="00FF7276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formation kystique remaniée du QMS du sein droit bien circonscrite, à contenu finement échogène, mesurée 9,2x6,4 mm.</w:t>
      </w:r>
    </w:p>
    <w:p w:rsidR="00FF7276" w:rsidRDefault="00FF7276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Microkyste simple du QME du sein gauche mesuré 4,5 mm.</w:t>
      </w:r>
    </w:p>
    <w:p w:rsidR="00FF7276" w:rsidRDefault="00FF7276" w:rsidP="00B32AB7">
      <w:pPr>
        <w:rPr>
          <w:bCs/>
          <w:color w:val="000000"/>
          <w:sz w:val="24"/>
        </w:rPr>
      </w:pPr>
    </w:p>
    <w:p w:rsidR="00B32AB7" w:rsidRDefault="00B32AB7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F7276" w:rsidRDefault="00FF7276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FF7276" w:rsidRDefault="00FF7276" w:rsidP="00FF727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de morphologie conservée d’allure inflammatoire.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B32AB7" w:rsidRDefault="00B32AB7" w:rsidP="00476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76EFC">
        <w:rPr>
          <w:b/>
          <w:bCs/>
          <w:i/>
          <w:color w:val="000000"/>
          <w:sz w:val="24"/>
        </w:rPr>
        <w:t>en faveur d’une mastopathie fibro-kystique droite, vraisemblablement compliquée du QMS (kyste remanié du QMS droit).</w:t>
      </w:r>
    </w:p>
    <w:p w:rsidR="00476EFC" w:rsidRDefault="00476EFC" w:rsidP="00476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Micro-kyste simple du QME du</w:t>
      </w:r>
      <w:r w:rsidR="008112A9">
        <w:rPr>
          <w:b/>
          <w:bCs/>
          <w:i/>
          <w:color w:val="000000"/>
          <w:sz w:val="24"/>
        </w:rPr>
        <w:t xml:space="preserve"> sein gauche</w:t>
      </w:r>
      <w:r w:rsidR="00137DF0">
        <w:rPr>
          <w:b/>
          <w:bCs/>
          <w:i/>
          <w:color w:val="000000"/>
          <w:sz w:val="24"/>
        </w:rPr>
        <w:t>.</w:t>
      </w:r>
    </w:p>
    <w:p w:rsidR="00476EFC" w:rsidRDefault="00476EFC" w:rsidP="00476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 classé BI-RADS 3 de l’ACR à droite et BIRADS 2 de l’ACR à gauche.</w:t>
      </w:r>
    </w:p>
    <w:p w:rsidR="00476EFC" w:rsidRDefault="00476EFC" w:rsidP="00476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Intérêt d’un contrôle échographique après traitement et d’une corrélation aux données cytologiques.</w:t>
      </w:r>
    </w:p>
    <w:p w:rsidR="00EE4ACF" w:rsidRDefault="00EE4ACF">
      <w:pPr>
        <w:rPr>
          <w:b/>
          <w:color w:val="000000"/>
          <w:sz w:val="24"/>
        </w:rPr>
      </w:pPr>
    </w:p>
    <w:p w:rsidR="00EB2A23" w:rsidRPr="00397A26" w:rsidRDefault="00EB2A23" w:rsidP="00B32AB7">
      <w:pPr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FA0" w:rsidRDefault="00AB3FA0" w:rsidP="00FF41A6">
      <w:r>
        <w:separator/>
      </w:r>
    </w:p>
  </w:endnote>
  <w:endnote w:type="continuationSeparator" w:id="0">
    <w:p w:rsidR="00AB3FA0" w:rsidRDefault="00AB3FA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2A9" w:rsidRDefault="008112A9" w:rsidP="00F515B5">
    <w:pPr>
      <w:jc w:val="center"/>
      <w:rPr>
        <w:rFonts w:eastAsia="Calibri"/>
        <w:i/>
        <w:iCs/>
        <w:sz w:val="18"/>
        <w:szCs w:val="18"/>
      </w:rPr>
    </w:pPr>
  </w:p>
  <w:p w:rsidR="008112A9" w:rsidRDefault="008112A9" w:rsidP="00F515B5">
    <w:pPr>
      <w:tabs>
        <w:tab w:val="center" w:pos="4536"/>
        <w:tab w:val="right" w:pos="9072"/>
      </w:tabs>
      <w:jc w:val="center"/>
    </w:pPr>
  </w:p>
  <w:p w:rsidR="008112A9" w:rsidRPr="00F515B5" w:rsidRDefault="008112A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FA0" w:rsidRDefault="00AB3FA0" w:rsidP="00FF41A6">
      <w:r>
        <w:separator/>
      </w:r>
    </w:p>
  </w:footnote>
  <w:footnote w:type="continuationSeparator" w:id="0">
    <w:p w:rsidR="00AB3FA0" w:rsidRDefault="00AB3FA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2A9" w:rsidRDefault="008112A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112A9" w:rsidRPr="00426781" w:rsidRDefault="008112A9" w:rsidP="00FF41A6">
    <w:pPr>
      <w:pStyle w:val="NoSpacing"/>
      <w:jc w:val="center"/>
      <w:rPr>
        <w:rFonts w:ascii="Tw Cen MT" w:hAnsi="Tw Cen MT"/>
      </w:rPr>
    </w:pPr>
  </w:p>
  <w:p w:rsidR="008112A9" w:rsidRDefault="008112A9" w:rsidP="00FF41A6">
    <w:pPr>
      <w:pStyle w:val="NoSpacing"/>
      <w:jc w:val="center"/>
      <w:rPr>
        <w:rFonts w:ascii="Tw Cen MT" w:hAnsi="Tw Cen MT"/>
      </w:rPr>
    </w:pPr>
  </w:p>
  <w:p w:rsidR="008112A9" w:rsidRPr="00D104DB" w:rsidRDefault="008112A9" w:rsidP="00FF41A6">
    <w:pPr>
      <w:pStyle w:val="NoSpacing"/>
      <w:jc w:val="center"/>
      <w:rPr>
        <w:sz w:val="16"/>
        <w:szCs w:val="16"/>
      </w:rPr>
    </w:pPr>
  </w:p>
  <w:p w:rsidR="008112A9" w:rsidRDefault="008112A9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63B06"/>
    <w:multiLevelType w:val="hybridMultilevel"/>
    <w:tmpl w:val="33663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137DF0"/>
    <w:rsid w:val="0014088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76EFC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112A9"/>
    <w:rsid w:val="008B1520"/>
    <w:rsid w:val="00915587"/>
    <w:rsid w:val="0097545C"/>
    <w:rsid w:val="00991837"/>
    <w:rsid w:val="00A11F2B"/>
    <w:rsid w:val="00A76F00"/>
    <w:rsid w:val="00AB3DCA"/>
    <w:rsid w:val="00AB3FA0"/>
    <w:rsid w:val="00AF6EEF"/>
    <w:rsid w:val="00B00E2E"/>
    <w:rsid w:val="00B32AB7"/>
    <w:rsid w:val="00B511D7"/>
    <w:rsid w:val="00B625CF"/>
    <w:rsid w:val="00B75A57"/>
    <w:rsid w:val="00BB56D4"/>
    <w:rsid w:val="00BB7310"/>
    <w:rsid w:val="00BC18CE"/>
    <w:rsid w:val="00BE1C55"/>
    <w:rsid w:val="00C0776F"/>
    <w:rsid w:val="00C7676D"/>
    <w:rsid w:val="00C821F0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9C6398-1AD4-45F2-BCDE-1820F5D6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2023-06-26T11:15:00Z</cp:lastPrinted>
  <dcterms:created xsi:type="dcterms:W3CDTF">2023-09-18T22:16:00Z</dcterms:created>
  <dcterms:modified xsi:type="dcterms:W3CDTF">2023-09-18T22:16:00Z</dcterms:modified>
</cp:coreProperties>
</file>