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1E3AE1" w:rsidRDefault="00601863" w:rsidP="001E3AE1">
      <w:pPr>
        <w:jc w:val="right"/>
        <w:rPr>
          <w:b/>
          <w:i/>
          <w:iCs/>
          <w:color w:val="000000"/>
          <w:szCs w:val="16"/>
        </w:rPr>
      </w:pPr>
      <w:bookmarkStart w:id="0" w:name="_GoBack"/>
      <w:bookmarkEnd w:id="0"/>
      <w:r w:rsidRPr="001E3AE1">
        <w:rPr>
          <w:b/>
          <w:i/>
          <w:iCs/>
          <w:color w:val="000000"/>
          <w:szCs w:val="16"/>
        </w:rPr>
        <w:t>lundi 19 juin 2023</w:t>
      </w:r>
    </w:p>
    <w:p w:rsidR="00BC18CE" w:rsidRPr="001E3AE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Cs w:val="16"/>
          <w:u w:val="single"/>
        </w:rPr>
      </w:pPr>
      <w:r w:rsidRPr="001E3AE1">
        <w:rPr>
          <w:b/>
          <w:color w:val="000000"/>
          <w:szCs w:val="16"/>
          <w:u w:val="single"/>
        </w:rPr>
        <w:t xml:space="preserve">IDENTIFICATION DU PATIENT: </w:t>
      </w:r>
    </w:p>
    <w:p w:rsidR="00EB2A23" w:rsidRPr="001E3AE1" w:rsidRDefault="00343254">
      <w:pPr>
        <w:rPr>
          <w:b/>
          <w:color w:val="000000"/>
          <w:szCs w:val="16"/>
        </w:rPr>
      </w:pPr>
      <w:r>
        <w:rPr>
          <w:rFonts w:ascii="Bookman Old Style" w:hAnsi="Bookman Old Style"/>
        </w:rPr>
        <w:t xml:space="preserve">Nom, Prénom : pat-296 40 ANS </w:t>
      </w:r>
    </w:p>
    <w:p w:rsidR="00EB2A23" w:rsidRPr="001E3AE1" w:rsidRDefault="0060186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 w:rsidRPr="001E3AE1">
        <w:rPr>
          <w:b/>
          <w:color w:val="000000"/>
          <w:szCs w:val="16"/>
        </w:rPr>
        <w:t>MAMMOGRAPHIE/ ECHO COMPRISE</w:t>
      </w:r>
    </w:p>
    <w:p w:rsidR="00EB2A23" w:rsidRPr="001E3AE1" w:rsidRDefault="00EB2A23">
      <w:pPr>
        <w:rPr>
          <w:b/>
          <w:color w:val="000000"/>
          <w:szCs w:val="16"/>
        </w:rPr>
      </w:pPr>
    </w:p>
    <w:p w:rsidR="00086CAF" w:rsidRPr="001E3AE1" w:rsidRDefault="00EB565C" w:rsidP="001E3AE1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1E3AE1">
        <w:rPr>
          <w:rFonts w:ascii="Georgia" w:hAnsi="Georgia"/>
          <w:b/>
          <w:bCs/>
          <w:color w:val="000000"/>
          <w:szCs w:val="16"/>
          <w:u w:val="single"/>
        </w:rPr>
        <w:t>INDICATION :</w:t>
      </w:r>
      <w:r w:rsidR="001E3AE1" w:rsidRPr="001E3AE1">
        <w:rPr>
          <w:rFonts w:ascii="Georgia" w:hAnsi="Georgia"/>
          <w:b/>
          <w:bCs/>
          <w:color w:val="000000"/>
          <w:szCs w:val="16"/>
          <w:u w:val="single"/>
        </w:rPr>
        <w:t xml:space="preserve"> </w:t>
      </w:r>
      <w:r w:rsidR="007937BD" w:rsidRPr="001E3AE1">
        <w:rPr>
          <w:rFonts w:ascii="Georgia" w:hAnsi="Georgia"/>
          <w:bCs/>
          <w:color w:val="000000"/>
          <w:szCs w:val="16"/>
        </w:rPr>
        <w:t>Contrôle d’une néoplasie mammaire droit</w:t>
      </w:r>
      <w:r w:rsidR="00553999" w:rsidRPr="001E3AE1">
        <w:rPr>
          <w:rFonts w:ascii="Georgia" w:hAnsi="Georgia"/>
          <w:bCs/>
          <w:color w:val="000000"/>
          <w:szCs w:val="16"/>
        </w:rPr>
        <w:t>e</w:t>
      </w:r>
      <w:r w:rsidR="007937BD" w:rsidRPr="001E3AE1">
        <w:rPr>
          <w:rFonts w:ascii="Georgia" w:hAnsi="Georgia"/>
          <w:bCs/>
          <w:color w:val="000000"/>
          <w:szCs w:val="16"/>
        </w:rPr>
        <w:t xml:space="preserve"> traitée de façon chirurgicale conservatrice sans curage axillaire.</w:t>
      </w:r>
      <w:r w:rsidR="001E3AE1">
        <w:rPr>
          <w:rFonts w:ascii="Georgia" w:hAnsi="Georgia"/>
          <w:b/>
          <w:bCs/>
          <w:color w:val="000000"/>
          <w:szCs w:val="16"/>
          <w:u w:val="single"/>
        </w:rPr>
        <w:t xml:space="preserve"> </w:t>
      </w:r>
      <w:r w:rsidR="00086CAF" w:rsidRPr="001E3AE1">
        <w:rPr>
          <w:rFonts w:ascii="Georgia" w:hAnsi="Georgia"/>
          <w:bCs/>
          <w:color w:val="000000"/>
          <w:szCs w:val="16"/>
        </w:rPr>
        <w:t>L’histologie est en faveur d’un carcinome lobulaire in situ.</w:t>
      </w:r>
    </w:p>
    <w:p w:rsidR="00EB565C" w:rsidRPr="001E3AE1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1E3AE1" w:rsidRDefault="00EB565C" w:rsidP="00EB565C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1E3AE1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EB565C" w:rsidRPr="001E3AE1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1E3AE1">
        <w:rPr>
          <w:rFonts w:ascii="Georgia" w:hAnsi="Georgia"/>
          <w:b/>
          <w:bCs/>
          <w:i/>
          <w:color w:val="000000"/>
          <w:szCs w:val="16"/>
          <w:u w:val="single"/>
        </w:rPr>
        <w:t>Mammographie :</w:t>
      </w:r>
    </w:p>
    <w:p w:rsidR="00086CAF" w:rsidRPr="001E3AE1" w:rsidRDefault="00086CAF" w:rsidP="00086CAF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Seins graisseux hétérogènes type b de l’ACR, asymétriques de taille ; le sein droit est réduit par la chirurgie.</w:t>
      </w:r>
    </w:p>
    <w:p w:rsidR="002B49D4" w:rsidRPr="001E3AE1" w:rsidRDefault="002B49D4" w:rsidP="002B49D4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u w:val="single"/>
        </w:rPr>
      </w:pPr>
      <w:r w:rsidRPr="001E3AE1">
        <w:rPr>
          <w:rFonts w:ascii="Georgia" w:hAnsi="Georgia"/>
          <w:bCs/>
          <w:i/>
          <w:iCs/>
          <w:color w:val="000000"/>
          <w:u w:val="single"/>
        </w:rPr>
        <w:t>Sein droit :</w:t>
      </w:r>
    </w:p>
    <w:p w:rsidR="00086CAF" w:rsidRPr="001E3AE1" w:rsidRDefault="00086CAF" w:rsidP="00086CAF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Visualisation d’un amas de micro-calcifications au niveau du QSE droit, estimé à 17x10mm et sous situ à une distance de 60mm du mamelon.</w:t>
      </w:r>
    </w:p>
    <w:p w:rsidR="00086CAF" w:rsidRPr="001E3AE1" w:rsidRDefault="00086CAF" w:rsidP="00086CAF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Il s’agit de micro-calcifications polymorphes et régulières de taille et de densité faisant craindre une réci</w:t>
      </w:r>
      <w:r w:rsidR="002B49D4" w:rsidRPr="001E3AE1">
        <w:rPr>
          <w:rFonts w:ascii="Georgia" w:hAnsi="Georgia"/>
          <w:bCs/>
          <w:color w:val="000000"/>
        </w:rPr>
        <w:t>dive.</w:t>
      </w:r>
    </w:p>
    <w:p w:rsidR="002B49D4" w:rsidRPr="001E3AE1" w:rsidRDefault="002B49D4" w:rsidP="00086CAF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 xml:space="preserve">Revêtement cutané fin et régulier. </w:t>
      </w:r>
    </w:p>
    <w:p w:rsidR="002B49D4" w:rsidRPr="001E3AE1" w:rsidRDefault="002B49D4" w:rsidP="002B49D4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Ganglions axillaires droits à centre graisseux d’adiponécrose.</w:t>
      </w:r>
    </w:p>
    <w:p w:rsidR="002B49D4" w:rsidRPr="001E3AE1" w:rsidRDefault="002B49D4" w:rsidP="002B49D4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u w:val="single"/>
        </w:rPr>
      </w:pPr>
      <w:r w:rsidRPr="001E3AE1">
        <w:rPr>
          <w:rFonts w:ascii="Georgia" w:hAnsi="Georgia"/>
          <w:bCs/>
          <w:i/>
          <w:iCs/>
          <w:color w:val="000000"/>
          <w:u w:val="single"/>
        </w:rPr>
        <w:t>Sein gauche :</w:t>
      </w:r>
    </w:p>
    <w:p w:rsidR="00D25E8B" w:rsidRPr="001E3AE1" w:rsidRDefault="00D25E8B" w:rsidP="00D25E8B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 xml:space="preserve">Opacité bien circonscrite régulière du QSE gauche, sans signal calcique associé. </w:t>
      </w:r>
    </w:p>
    <w:p w:rsidR="00086CAF" w:rsidRPr="001E3AE1" w:rsidRDefault="00086CAF" w:rsidP="002B49D4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 xml:space="preserve">Absence </w:t>
      </w:r>
      <w:r w:rsidR="002B49D4" w:rsidRPr="001E3AE1">
        <w:rPr>
          <w:rFonts w:ascii="Georgia" w:hAnsi="Georgia"/>
          <w:bCs/>
          <w:color w:val="000000"/>
        </w:rPr>
        <w:t>de désorganisation architecturale.</w:t>
      </w:r>
    </w:p>
    <w:p w:rsidR="00D25E8B" w:rsidRPr="001E3AE1" w:rsidRDefault="00D25E8B" w:rsidP="002B49D4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Macro-calcifications du QII gauche.</w:t>
      </w:r>
    </w:p>
    <w:p w:rsidR="00D25E8B" w:rsidRPr="001E3AE1" w:rsidRDefault="00D25E8B" w:rsidP="002B49D4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 xml:space="preserve">Revêtement cutané fin et régulier. </w:t>
      </w:r>
    </w:p>
    <w:p w:rsidR="00D25E8B" w:rsidRPr="001E3AE1" w:rsidRDefault="00D25E8B" w:rsidP="00D25E8B">
      <w:pPr>
        <w:ind w:left="720"/>
        <w:rPr>
          <w:rFonts w:ascii="Georgia" w:hAnsi="Georgia"/>
          <w:bCs/>
          <w:color w:val="000000"/>
        </w:rPr>
      </w:pPr>
      <w:r w:rsidRPr="001E3AE1">
        <w:rPr>
          <w:rFonts w:ascii="Georgia" w:hAnsi="Georgia"/>
          <w:bCs/>
          <w:color w:val="000000"/>
        </w:rPr>
        <w:t>Ganglions axillaires gauches, à centre graisseux d’adiponécrose.</w:t>
      </w:r>
    </w:p>
    <w:p w:rsidR="00EB565C" w:rsidRPr="001E3AE1" w:rsidRDefault="00EB565C" w:rsidP="00EB565C">
      <w:pPr>
        <w:ind w:firstLine="708"/>
        <w:rPr>
          <w:rFonts w:ascii="Georgia" w:hAnsi="Georgia"/>
          <w:bCs/>
          <w:color w:val="000000"/>
          <w:szCs w:val="16"/>
        </w:rPr>
      </w:pPr>
    </w:p>
    <w:p w:rsidR="00EB565C" w:rsidRPr="001E3AE1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1E3AE1">
        <w:rPr>
          <w:rFonts w:ascii="Georgia" w:hAnsi="Georgia"/>
          <w:b/>
          <w:bCs/>
          <w:i/>
          <w:color w:val="000000"/>
          <w:szCs w:val="16"/>
          <w:u w:val="single"/>
        </w:rPr>
        <w:t>Echographie mammaire :</w:t>
      </w:r>
    </w:p>
    <w:p w:rsidR="001E3AE1" w:rsidRPr="001E3AE1" w:rsidRDefault="001E3AE1" w:rsidP="001E3AE1">
      <w:pPr>
        <w:numPr>
          <w:ilvl w:val="0"/>
          <w:numId w:val="6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1E3AE1">
        <w:rPr>
          <w:rFonts w:ascii="Georgia" w:hAnsi="Georgia"/>
          <w:bCs/>
          <w:i/>
          <w:iCs/>
          <w:color w:val="000000"/>
          <w:szCs w:val="16"/>
          <w:u w:val="single"/>
        </w:rPr>
        <w:t>Sein droit :</w:t>
      </w:r>
    </w:p>
    <w:p w:rsidR="00467587" w:rsidRPr="001E3AE1" w:rsidRDefault="00467587" w:rsidP="00721528">
      <w:pPr>
        <w:ind w:left="720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 xml:space="preserve">Le foyer de micro-calcifications visualisé dans le QSE droit n’a pas de traduction sur </w:t>
      </w:r>
      <w:r w:rsidR="001E3AE1" w:rsidRPr="001E3AE1">
        <w:rPr>
          <w:rFonts w:ascii="Georgia" w:hAnsi="Georgia"/>
          <w:bCs/>
          <w:color w:val="000000"/>
          <w:szCs w:val="16"/>
        </w:rPr>
        <w:t>le</w:t>
      </w:r>
      <w:r w:rsidRPr="001E3AE1">
        <w:rPr>
          <w:rFonts w:ascii="Georgia" w:hAnsi="Georgia"/>
          <w:bCs/>
          <w:color w:val="000000"/>
          <w:szCs w:val="16"/>
        </w:rPr>
        <w:t xml:space="preserve"> plan échographique.</w:t>
      </w:r>
    </w:p>
    <w:p w:rsidR="00467587" w:rsidRPr="001E3AE1" w:rsidRDefault="00721528" w:rsidP="00721528">
      <w:pPr>
        <w:ind w:left="720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>Désorganisation architecturale au niveau du QMS droit</w:t>
      </w:r>
      <w:r w:rsidR="00467587" w:rsidRPr="001E3AE1">
        <w:rPr>
          <w:rFonts w:ascii="Georgia" w:hAnsi="Georgia"/>
          <w:bCs/>
          <w:color w:val="000000"/>
          <w:szCs w:val="16"/>
        </w:rPr>
        <w:t>.</w:t>
      </w:r>
    </w:p>
    <w:p w:rsidR="001E3AE1" w:rsidRDefault="001E3AE1" w:rsidP="001E3AE1">
      <w:pPr>
        <w:rPr>
          <w:rFonts w:ascii="Georgia" w:hAnsi="Georgia"/>
          <w:bCs/>
          <w:color w:val="000000"/>
          <w:szCs w:val="16"/>
        </w:rPr>
      </w:pPr>
    </w:p>
    <w:p w:rsidR="001E3AE1" w:rsidRPr="001E3AE1" w:rsidRDefault="001E3AE1" w:rsidP="001E3AE1">
      <w:pPr>
        <w:numPr>
          <w:ilvl w:val="0"/>
          <w:numId w:val="5"/>
        </w:numPr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1E3AE1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gauche : </w:t>
      </w:r>
    </w:p>
    <w:p w:rsidR="00721528" w:rsidRPr="001E3AE1" w:rsidRDefault="00721528" w:rsidP="009D44FD">
      <w:pPr>
        <w:ind w:left="709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>Il s’y associe de multiples formations nodulaires hypoéchogène</w:t>
      </w:r>
      <w:r w:rsidR="00843C86" w:rsidRPr="001E3AE1">
        <w:rPr>
          <w:rFonts w:ascii="Georgia" w:hAnsi="Georgia"/>
          <w:bCs/>
          <w:color w:val="000000"/>
          <w:szCs w:val="16"/>
        </w:rPr>
        <w:t>s</w:t>
      </w:r>
      <w:r w:rsidRPr="001E3AE1">
        <w:rPr>
          <w:rFonts w:ascii="Georgia" w:hAnsi="Georgia"/>
          <w:bCs/>
          <w:color w:val="000000"/>
          <w:szCs w:val="16"/>
        </w:rPr>
        <w:t xml:space="preserve"> bien</w:t>
      </w:r>
      <w:r w:rsidR="00843C86" w:rsidRPr="001E3AE1">
        <w:rPr>
          <w:rFonts w:ascii="Georgia" w:hAnsi="Georgia"/>
          <w:bCs/>
          <w:color w:val="000000"/>
          <w:szCs w:val="16"/>
        </w:rPr>
        <w:t>s</w:t>
      </w:r>
      <w:r w:rsidRPr="001E3AE1">
        <w:rPr>
          <w:rFonts w:ascii="Georgia" w:hAnsi="Georgia"/>
          <w:bCs/>
          <w:color w:val="000000"/>
          <w:szCs w:val="16"/>
        </w:rPr>
        <w:t xml:space="preserve"> circonscrite</w:t>
      </w:r>
      <w:r w:rsidR="00843C86" w:rsidRPr="001E3AE1">
        <w:rPr>
          <w:rFonts w:ascii="Georgia" w:hAnsi="Georgia"/>
          <w:bCs/>
          <w:color w:val="000000"/>
          <w:szCs w:val="16"/>
        </w:rPr>
        <w:t>s</w:t>
      </w:r>
      <w:r w:rsidRPr="001E3AE1">
        <w:rPr>
          <w:rFonts w:ascii="Georgia" w:hAnsi="Georgia"/>
          <w:bCs/>
          <w:color w:val="000000"/>
          <w:szCs w:val="16"/>
        </w:rPr>
        <w:t xml:space="preserve"> hétérogène</w:t>
      </w:r>
      <w:r w:rsidR="00843C86" w:rsidRPr="001E3AE1">
        <w:rPr>
          <w:rFonts w:ascii="Georgia" w:hAnsi="Georgia"/>
          <w:bCs/>
          <w:color w:val="000000"/>
          <w:szCs w:val="16"/>
        </w:rPr>
        <w:t xml:space="preserve">s régulières, </w:t>
      </w:r>
      <w:r w:rsidRPr="001E3AE1">
        <w:rPr>
          <w:rFonts w:ascii="Georgia" w:hAnsi="Georgia"/>
          <w:bCs/>
          <w:color w:val="000000"/>
          <w:szCs w:val="16"/>
        </w:rPr>
        <w:t>aux grands axes horizontaux, réparties comme suit sur le sein gauche :</w:t>
      </w:r>
    </w:p>
    <w:p w:rsidR="00721528" w:rsidRPr="001E3AE1" w:rsidRDefault="00721528" w:rsidP="00721528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Cs w:val="16"/>
        </w:rPr>
      </w:pPr>
      <w:r w:rsidRPr="001E3AE1">
        <w:rPr>
          <w:rFonts w:ascii="Georgia" w:hAnsi="Georgia"/>
          <w:bCs/>
          <w:i/>
          <w:iCs/>
          <w:color w:val="000000"/>
          <w:szCs w:val="16"/>
        </w:rPr>
        <w:t>QIE gauche de 5.9x05mm.</w:t>
      </w:r>
    </w:p>
    <w:p w:rsidR="00721528" w:rsidRPr="001E3AE1" w:rsidRDefault="00721528" w:rsidP="00721528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Cs w:val="16"/>
        </w:rPr>
      </w:pPr>
      <w:r w:rsidRPr="001E3AE1">
        <w:rPr>
          <w:rFonts w:ascii="Georgia" w:hAnsi="Georgia"/>
          <w:bCs/>
          <w:i/>
          <w:iCs/>
          <w:color w:val="000000"/>
          <w:szCs w:val="16"/>
        </w:rPr>
        <w:t>QSE gauche de 19.2x10.6mm.</w:t>
      </w:r>
    </w:p>
    <w:p w:rsidR="00721528" w:rsidRPr="001E3AE1" w:rsidRDefault="00721528" w:rsidP="00721528">
      <w:pPr>
        <w:ind w:left="720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>Il s’y associe quelques lésions microkystiques à contenu transonore et net renforcement postérieur notamment dans le QMS gauche de 3.3x03mm et QSI gauche de 04x2.2mm.</w:t>
      </w:r>
    </w:p>
    <w:p w:rsidR="00721528" w:rsidRPr="001E3AE1" w:rsidRDefault="00721528" w:rsidP="00721528">
      <w:pPr>
        <w:ind w:left="720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>Système canalaire dilaté à gauche estimé à 4.4mm de calibre, sans visualisation de syndrome de masse en son sein.</w:t>
      </w:r>
    </w:p>
    <w:p w:rsidR="00721528" w:rsidRPr="001E3AE1" w:rsidRDefault="00721528" w:rsidP="00721528">
      <w:pPr>
        <w:ind w:left="720"/>
        <w:rPr>
          <w:rFonts w:ascii="Georgia" w:hAnsi="Georgia"/>
          <w:bCs/>
          <w:color w:val="000000"/>
          <w:szCs w:val="16"/>
        </w:rPr>
      </w:pPr>
      <w:r w:rsidRPr="001E3AE1">
        <w:rPr>
          <w:rFonts w:ascii="Georgia" w:hAnsi="Georgia"/>
          <w:bCs/>
          <w:color w:val="000000"/>
          <w:szCs w:val="16"/>
        </w:rPr>
        <w:t xml:space="preserve">Revêtement cutané fin et régulier. </w:t>
      </w:r>
    </w:p>
    <w:p w:rsidR="00721528" w:rsidRPr="001E3AE1" w:rsidRDefault="001E3AE1" w:rsidP="00721528">
      <w:pPr>
        <w:ind w:left="720"/>
        <w:rPr>
          <w:rFonts w:ascii="Georgia" w:hAnsi="Georgia"/>
          <w:bCs/>
          <w:color w:val="000000"/>
          <w:szCs w:val="16"/>
        </w:rPr>
      </w:pPr>
      <w:r>
        <w:rPr>
          <w:rFonts w:ascii="Georgia" w:hAnsi="Georgia"/>
          <w:bCs/>
          <w:color w:val="000000"/>
          <w:szCs w:val="16"/>
        </w:rPr>
        <w:t xml:space="preserve">Ganglions axillaires bilatéraux de morphologie conservée, d'allure inflammatoire. </w:t>
      </w:r>
    </w:p>
    <w:p w:rsidR="00EB565C" w:rsidRPr="001E3AE1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1E3AE1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Cs w:val="16"/>
          <w:u w:val="single"/>
        </w:rPr>
      </w:pPr>
      <w:r w:rsidRPr="001E3AE1">
        <w:rPr>
          <w:rFonts w:ascii="Georgia" w:hAnsi="Georgia"/>
          <w:b/>
          <w:bCs/>
          <w:color w:val="000000"/>
          <w:szCs w:val="16"/>
          <w:u w:val="single"/>
        </w:rPr>
        <w:t>Conclusion :</w:t>
      </w:r>
    </w:p>
    <w:p w:rsidR="00EB565C" w:rsidRPr="001E3AE1" w:rsidRDefault="00EB565C" w:rsidP="005471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E3AE1">
        <w:rPr>
          <w:rFonts w:ascii="Georgia" w:hAnsi="Georgia"/>
          <w:b/>
          <w:bCs/>
          <w:i/>
          <w:color w:val="000000"/>
          <w:szCs w:val="16"/>
        </w:rPr>
        <w:t>Mammographie bil</w:t>
      </w:r>
      <w:r w:rsidR="00721528" w:rsidRPr="001E3AE1">
        <w:rPr>
          <w:rFonts w:ascii="Georgia" w:hAnsi="Georgia"/>
          <w:b/>
          <w:bCs/>
          <w:i/>
          <w:color w:val="000000"/>
          <w:szCs w:val="16"/>
        </w:rPr>
        <w:t xml:space="preserve">atérale et échographie mammaire </w:t>
      </w:r>
      <w:r w:rsidR="00843C86" w:rsidRPr="001E3AE1">
        <w:rPr>
          <w:rFonts w:ascii="Georgia" w:hAnsi="Georgia"/>
          <w:b/>
          <w:bCs/>
          <w:i/>
          <w:color w:val="000000"/>
          <w:szCs w:val="16"/>
        </w:rPr>
        <w:t>en faveur d’un foyer de micro-calcifications suspect du QSE droit chez une patiente opérée d’un carcinome lobulaire in situ du QMS droit, sans curage axillaire.</w:t>
      </w:r>
    </w:p>
    <w:p w:rsidR="00843C86" w:rsidRPr="001E3AE1" w:rsidRDefault="00843C86" w:rsidP="005471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E3AE1">
        <w:rPr>
          <w:rFonts w:ascii="Georgia" w:hAnsi="Georgia"/>
          <w:b/>
          <w:bCs/>
          <w:i/>
          <w:color w:val="000000"/>
          <w:szCs w:val="16"/>
        </w:rPr>
        <w:t xml:space="preserve">Cet aspect fait craindre </w:t>
      </w:r>
      <w:r w:rsidR="001E3AE1" w:rsidRPr="001E3AE1">
        <w:rPr>
          <w:rFonts w:ascii="Georgia" w:hAnsi="Georgia"/>
          <w:b/>
          <w:bCs/>
          <w:i/>
          <w:color w:val="000000"/>
          <w:szCs w:val="16"/>
        </w:rPr>
        <w:t>une récidive.</w:t>
      </w:r>
    </w:p>
    <w:p w:rsidR="001E3AE1" w:rsidRPr="001E3AE1" w:rsidRDefault="001E3AE1" w:rsidP="005471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E3AE1">
        <w:rPr>
          <w:rFonts w:ascii="Georgia" w:hAnsi="Georgia"/>
          <w:b/>
          <w:bCs/>
          <w:i/>
          <w:color w:val="000000"/>
          <w:szCs w:val="16"/>
        </w:rPr>
        <w:t>Une</w:t>
      </w:r>
      <w:r w:rsidR="00BB4B83">
        <w:rPr>
          <w:rFonts w:ascii="Georgia" w:hAnsi="Georgia"/>
          <w:b/>
          <w:bCs/>
          <w:i/>
          <w:color w:val="000000"/>
          <w:szCs w:val="16"/>
        </w:rPr>
        <w:t xml:space="preserve"> macrobiopsie sténotique </w:t>
      </w:r>
      <w:r w:rsidRPr="001E3AE1">
        <w:rPr>
          <w:rFonts w:ascii="Georgia" w:hAnsi="Georgia"/>
          <w:b/>
          <w:bCs/>
          <w:i/>
          <w:color w:val="000000"/>
          <w:szCs w:val="16"/>
        </w:rPr>
        <w:t>est nécessaire au  niveau du QSE droit et éventuellement une IRM mammaire.</w:t>
      </w:r>
    </w:p>
    <w:p w:rsidR="001E3AE1" w:rsidRPr="001E3AE1" w:rsidRDefault="001E3AE1" w:rsidP="001E3A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E3AE1">
        <w:rPr>
          <w:rFonts w:ascii="Georgia" w:hAnsi="Georgia"/>
          <w:b/>
          <w:bCs/>
          <w:i/>
          <w:color w:val="000000"/>
          <w:szCs w:val="16"/>
        </w:rPr>
        <w:t>Examen du sein droit classé BI-RADS 4 VS 5 de l'ACR.</w:t>
      </w:r>
    </w:p>
    <w:p w:rsidR="001E3AE1" w:rsidRPr="001E3AE1" w:rsidRDefault="001E3AE1" w:rsidP="001E3A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E3AE1">
        <w:rPr>
          <w:rFonts w:ascii="Georgia" w:hAnsi="Georgia"/>
          <w:b/>
          <w:bCs/>
          <w:i/>
          <w:color w:val="000000"/>
          <w:szCs w:val="16"/>
        </w:rPr>
        <w:t>On note que l</w:t>
      </w:r>
      <w:r w:rsidR="00BB4B83">
        <w:rPr>
          <w:rFonts w:ascii="Georgia" w:hAnsi="Georgia"/>
          <w:b/>
          <w:bCs/>
          <w:i/>
          <w:color w:val="000000"/>
          <w:szCs w:val="16"/>
        </w:rPr>
        <w:t>es deux masses mammaires gauche</w:t>
      </w:r>
      <w:r w:rsidRPr="001E3AE1">
        <w:rPr>
          <w:rFonts w:ascii="Georgia" w:hAnsi="Georgia"/>
          <w:b/>
          <w:bCs/>
          <w:i/>
          <w:color w:val="000000"/>
          <w:szCs w:val="16"/>
        </w:rPr>
        <w:t>s du QIE et QSE sont à sémiologie globalement bénigne ; examen classé BI-RADS 3.</w:t>
      </w:r>
    </w:p>
    <w:p w:rsidR="00EB2A23" w:rsidRPr="001E3AE1" w:rsidRDefault="00EB2A23" w:rsidP="00EB565C">
      <w:pPr>
        <w:rPr>
          <w:bCs/>
          <w:color w:val="000000"/>
        </w:rPr>
      </w:pPr>
    </w:p>
    <w:p w:rsidR="001E3AE1" w:rsidRPr="001E3AE1" w:rsidRDefault="001E3AE1">
      <w:pPr>
        <w:tabs>
          <w:tab w:val="left" w:pos="3686"/>
        </w:tabs>
        <w:jc w:val="right"/>
        <w:rPr>
          <w:sz w:val="18"/>
          <w:szCs w:val="18"/>
        </w:rPr>
      </w:pPr>
    </w:p>
    <w:sectPr w:rsidR="001E3AE1" w:rsidRPr="001E3AE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0F5" w:rsidRDefault="002360F5" w:rsidP="00FF41A6">
      <w:r>
        <w:separator/>
      </w:r>
    </w:p>
  </w:endnote>
  <w:endnote w:type="continuationSeparator" w:id="0">
    <w:p w:rsidR="002360F5" w:rsidRDefault="002360F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E1" w:rsidRDefault="001E3AE1" w:rsidP="00F515B5">
    <w:pPr>
      <w:jc w:val="center"/>
      <w:rPr>
        <w:rFonts w:eastAsia="Calibri"/>
        <w:i/>
        <w:iCs/>
        <w:sz w:val="18"/>
        <w:szCs w:val="18"/>
      </w:rPr>
    </w:pPr>
  </w:p>
  <w:p w:rsidR="001E3AE1" w:rsidRDefault="001E3AE1" w:rsidP="00F515B5">
    <w:pPr>
      <w:tabs>
        <w:tab w:val="center" w:pos="4536"/>
        <w:tab w:val="right" w:pos="9072"/>
      </w:tabs>
      <w:jc w:val="center"/>
    </w:pPr>
  </w:p>
  <w:p w:rsidR="001E3AE1" w:rsidRPr="00F515B5" w:rsidRDefault="001E3AE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0F5" w:rsidRDefault="002360F5" w:rsidP="00FF41A6">
      <w:r>
        <w:separator/>
      </w:r>
    </w:p>
  </w:footnote>
  <w:footnote w:type="continuationSeparator" w:id="0">
    <w:p w:rsidR="002360F5" w:rsidRDefault="002360F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E1" w:rsidRDefault="001E3AE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3AE1" w:rsidRPr="00426781" w:rsidRDefault="001E3AE1" w:rsidP="00FF41A6">
    <w:pPr>
      <w:pStyle w:val="NoSpacing"/>
      <w:jc w:val="center"/>
      <w:rPr>
        <w:rFonts w:ascii="Tw Cen MT" w:hAnsi="Tw Cen MT"/>
      </w:rPr>
    </w:pPr>
  </w:p>
  <w:p w:rsidR="001E3AE1" w:rsidRDefault="001E3AE1" w:rsidP="00FF41A6">
    <w:pPr>
      <w:pStyle w:val="NoSpacing"/>
      <w:jc w:val="center"/>
      <w:rPr>
        <w:rFonts w:ascii="Tw Cen MT" w:hAnsi="Tw Cen MT"/>
      </w:rPr>
    </w:pPr>
  </w:p>
  <w:p w:rsidR="001E3AE1" w:rsidRPr="00D104DB" w:rsidRDefault="001E3AE1" w:rsidP="00FF41A6">
    <w:pPr>
      <w:pStyle w:val="NoSpacing"/>
      <w:jc w:val="center"/>
      <w:rPr>
        <w:sz w:val="16"/>
        <w:szCs w:val="16"/>
      </w:rPr>
    </w:pPr>
  </w:p>
  <w:p w:rsidR="001E3AE1" w:rsidRDefault="001E3AE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7BC"/>
    <w:multiLevelType w:val="hybridMultilevel"/>
    <w:tmpl w:val="5318574E"/>
    <w:lvl w:ilvl="0" w:tplc="98EC02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A45173"/>
    <w:multiLevelType w:val="hybridMultilevel"/>
    <w:tmpl w:val="CD1E6EEA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55522"/>
    <w:multiLevelType w:val="hybridMultilevel"/>
    <w:tmpl w:val="705ABDB0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E777F"/>
    <w:multiLevelType w:val="hybridMultilevel"/>
    <w:tmpl w:val="421A455E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41C10"/>
    <w:multiLevelType w:val="hybridMultilevel"/>
    <w:tmpl w:val="71CAB3C8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7B423F"/>
    <w:multiLevelType w:val="hybridMultilevel"/>
    <w:tmpl w:val="78AA793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03F1B"/>
    <w:rsid w:val="00013B16"/>
    <w:rsid w:val="00086CAF"/>
    <w:rsid w:val="00094E5E"/>
    <w:rsid w:val="000A78EE"/>
    <w:rsid w:val="000B7A8F"/>
    <w:rsid w:val="000C652C"/>
    <w:rsid w:val="00136EEF"/>
    <w:rsid w:val="001E3AE1"/>
    <w:rsid w:val="002360F5"/>
    <w:rsid w:val="00266C96"/>
    <w:rsid w:val="00291FF6"/>
    <w:rsid w:val="002B49D4"/>
    <w:rsid w:val="002B58CC"/>
    <w:rsid w:val="00320AF6"/>
    <w:rsid w:val="00343254"/>
    <w:rsid w:val="0038353D"/>
    <w:rsid w:val="00397A26"/>
    <w:rsid w:val="004038CE"/>
    <w:rsid w:val="00413297"/>
    <w:rsid w:val="00425DD9"/>
    <w:rsid w:val="00467587"/>
    <w:rsid w:val="00483B47"/>
    <w:rsid w:val="00487E9D"/>
    <w:rsid w:val="004E0DFB"/>
    <w:rsid w:val="004E1488"/>
    <w:rsid w:val="00501634"/>
    <w:rsid w:val="005018C7"/>
    <w:rsid w:val="00547138"/>
    <w:rsid w:val="0055089C"/>
    <w:rsid w:val="00553999"/>
    <w:rsid w:val="005B0DB2"/>
    <w:rsid w:val="005B7EB1"/>
    <w:rsid w:val="00601863"/>
    <w:rsid w:val="006925A3"/>
    <w:rsid w:val="006A5983"/>
    <w:rsid w:val="006E396B"/>
    <w:rsid w:val="00721528"/>
    <w:rsid w:val="007571A5"/>
    <w:rsid w:val="007937BD"/>
    <w:rsid w:val="007F2AFE"/>
    <w:rsid w:val="00843C86"/>
    <w:rsid w:val="008B1520"/>
    <w:rsid w:val="008B2D02"/>
    <w:rsid w:val="008E0952"/>
    <w:rsid w:val="00915587"/>
    <w:rsid w:val="00991837"/>
    <w:rsid w:val="009D44FD"/>
    <w:rsid w:val="00A11F2B"/>
    <w:rsid w:val="00A76F00"/>
    <w:rsid w:val="00A8478F"/>
    <w:rsid w:val="00AB3DCA"/>
    <w:rsid w:val="00AF6EEF"/>
    <w:rsid w:val="00B00E2E"/>
    <w:rsid w:val="00B511D7"/>
    <w:rsid w:val="00B625CF"/>
    <w:rsid w:val="00B75A57"/>
    <w:rsid w:val="00B90949"/>
    <w:rsid w:val="00BB4B83"/>
    <w:rsid w:val="00BB7310"/>
    <w:rsid w:val="00BC18CE"/>
    <w:rsid w:val="00BE1C55"/>
    <w:rsid w:val="00C7676D"/>
    <w:rsid w:val="00CD057F"/>
    <w:rsid w:val="00D159C3"/>
    <w:rsid w:val="00D25E8B"/>
    <w:rsid w:val="00DC7E65"/>
    <w:rsid w:val="00DE3E17"/>
    <w:rsid w:val="00E25639"/>
    <w:rsid w:val="00E26332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FCE4AC-F5CA-4C4F-A18F-0E59230C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47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2023-06-19T12:35:00Z</cp:lastPrinted>
  <dcterms:created xsi:type="dcterms:W3CDTF">2023-09-18T22:17:00Z</dcterms:created>
  <dcterms:modified xsi:type="dcterms:W3CDTF">2023-09-18T22:17:00Z</dcterms:modified>
</cp:coreProperties>
</file>