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BB425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20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A6FC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pat-298 42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46BE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B425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E4ACF" w:rsidRDefault="00EE4ACF">
      <w:pPr>
        <w:rPr>
          <w:b/>
          <w:color w:val="000000"/>
          <w:sz w:val="24"/>
        </w:rPr>
      </w:pPr>
    </w:p>
    <w:p w:rsidR="00D82CE2" w:rsidRDefault="00B00E2E" w:rsidP="00D82CE2">
      <w:pPr>
        <w:rPr>
          <w:b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D82CE2">
        <w:rPr>
          <w:b/>
          <w:iCs/>
          <w:color w:val="000000"/>
          <w:sz w:val="28"/>
          <w:u w:val="single"/>
        </w:rPr>
        <w:t>RESULTATS</w:t>
      </w:r>
      <w:r w:rsidR="00D82CE2">
        <w:rPr>
          <w:b/>
          <w:i/>
          <w:color w:val="000000"/>
          <w:sz w:val="24"/>
        </w:rPr>
        <w:t>:</w:t>
      </w:r>
      <w:r w:rsidR="00D82CE2"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graisseuse type b de l’ACR.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946BE1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ganglionnaires axillaires bilatérales, à centre graisseux.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946BE1" w:rsidRPr="00946BE1" w:rsidRDefault="00946BE1" w:rsidP="00946BE1">
      <w:pPr>
        <w:rPr>
          <w:bCs/>
          <w:color w:val="000000"/>
          <w:sz w:val="24"/>
        </w:rPr>
      </w:pPr>
      <w:r w:rsidRPr="00946BE1">
        <w:rPr>
          <w:bCs/>
          <w:color w:val="000000"/>
          <w:sz w:val="24"/>
        </w:rPr>
        <w:t>Ganglions axillaires bilatéraux, fusiformes, aux hiles hyperéchogènes, d’allure inflammatoire.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B2A23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3E7" w:rsidRDefault="00CB03E7" w:rsidP="00FF41A6">
      <w:r>
        <w:separator/>
      </w:r>
    </w:p>
  </w:endnote>
  <w:endnote w:type="continuationSeparator" w:id="0">
    <w:p w:rsidR="00CB03E7" w:rsidRDefault="00CB03E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3E7" w:rsidRDefault="00CB03E7" w:rsidP="00FF41A6">
      <w:r>
        <w:separator/>
      </w:r>
    </w:p>
  </w:footnote>
  <w:footnote w:type="continuationSeparator" w:id="0">
    <w:p w:rsidR="00CB03E7" w:rsidRDefault="00CB03E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46BE1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A6FC6"/>
    <w:rsid w:val="00BB4253"/>
    <w:rsid w:val="00BB7310"/>
    <w:rsid w:val="00BC18CE"/>
    <w:rsid w:val="00BE1C55"/>
    <w:rsid w:val="00C7676D"/>
    <w:rsid w:val="00CB03E7"/>
    <w:rsid w:val="00CD057F"/>
    <w:rsid w:val="00D159C3"/>
    <w:rsid w:val="00D65ECD"/>
    <w:rsid w:val="00D771EA"/>
    <w:rsid w:val="00D82CE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D1DB41-CAEC-4180-86DC-49ADD8D1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 2018</dc:creator>
  <cp:keywords/>
  <dc:description/>
  <cp:lastModifiedBy>PC-RAYANE</cp:lastModifiedBy>
  <cp:revision>2</cp:revision>
  <cp:lastPrinted>2023-06-20T09:35:00Z</cp:lastPrinted>
  <dcterms:created xsi:type="dcterms:W3CDTF">2023-09-18T22:17:00Z</dcterms:created>
  <dcterms:modified xsi:type="dcterms:W3CDTF">2023-09-18T22:17:00Z</dcterms:modified>
</cp:coreProperties>
</file>