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BA617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A6A9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pat-321 60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4D47AD" w:rsidRDefault="00BA617F" w:rsidP="004D47A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D47AD">
        <w:rPr>
          <w:b/>
          <w:i/>
          <w:iCs/>
          <w:color w:val="000000"/>
          <w:sz w:val="24"/>
        </w:rPr>
        <w:t>MAMMOGRAPHIE</w:t>
      </w:r>
      <w:r w:rsidR="004D47AD" w:rsidRPr="004D47AD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4D47AD" w:rsidRDefault="00EB2A23">
      <w:pPr>
        <w:rPr>
          <w:b/>
          <w:color w:val="000000"/>
          <w:sz w:val="24"/>
          <w:szCs w:val="24"/>
        </w:rPr>
      </w:pPr>
      <w:r w:rsidRPr="004D47AD">
        <w:rPr>
          <w:b/>
          <w:iCs/>
          <w:color w:val="000000"/>
          <w:sz w:val="24"/>
          <w:szCs w:val="24"/>
          <w:u w:val="single"/>
        </w:rPr>
        <w:t>RESULTATS</w:t>
      </w:r>
      <w:r w:rsidRPr="004D47AD">
        <w:rPr>
          <w:b/>
          <w:i/>
          <w:color w:val="000000"/>
          <w:sz w:val="24"/>
          <w:szCs w:val="24"/>
        </w:rPr>
        <w:t>:</w:t>
      </w:r>
      <w:r w:rsidRPr="004D47AD">
        <w:rPr>
          <w:b/>
          <w:color w:val="000000"/>
          <w:sz w:val="24"/>
          <w:szCs w:val="24"/>
        </w:rPr>
        <w:t xml:space="preserve"> </w:t>
      </w:r>
    </w:p>
    <w:p w:rsidR="00EE4ACF" w:rsidRPr="004D47AD" w:rsidRDefault="00EE4ACF">
      <w:pPr>
        <w:rPr>
          <w:b/>
          <w:color w:val="000000"/>
          <w:sz w:val="24"/>
          <w:szCs w:val="24"/>
        </w:rPr>
      </w:pPr>
    </w:p>
    <w:p w:rsidR="00A90B0A" w:rsidRPr="004D47AD" w:rsidRDefault="00B00E2E" w:rsidP="004D47AD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4D47AD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4D47AD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4D47AD" w:rsidRPr="004D47AD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Default="00A90B0A" w:rsidP="00A90B0A">
      <w:pPr>
        <w:rPr>
          <w:bCs/>
          <w:color w:val="000000"/>
          <w:sz w:val="24"/>
          <w:szCs w:val="24"/>
        </w:rPr>
      </w:pPr>
      <w:r w:rsidRPr="004D47AD">
        <w:rPr>
          <w:bCs/>
          <w:color w:val="000000"/>
          <w:sz w:val="24"/>
          <w:szCs w:val="24"/>
        </w:rPr>
        <w:t>Seins à trame fibro-graisseuse hétérogène type b de l’ACR.</w:t>
      </w:r>
    </w:p>
    <w:p w:rsidR="00986AFD" w:rsidRDefault="00986AFD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régulières dystrophiques mammaires bilatérales.</w:t>
      </w:r>
    </w:p>
    <w:p w:rsidR="00A90B0A" w:rsidRPr="004D47AD" w:rsidRDefault="00986AFD" w:rsidP="00E5360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au niveau du </w:t>
      </w:r>
      <w:r w:rsidR="005427B1">
        <w:rPr>
          <w:bCs/>
          <w:color w:val="000000"/>
          <w:sz w:val="24"/>
          <w:szCs w:val="24"/>
        </w:rPr>
        <w:t>quadrant interne</w:t>
      </w:r>
      <w:r>
        <w:rPr>
          <w:bCs/>
          <w:color w:val="000000"/>
          <w:sz w:val="24"/>
          <w:szCs w:val="24"/>
        </w:rPr>
        <w:t xml:space="preserve"> gauche d’</w:t>
      </w:r>
      <w:r w:rsidR="005427B1">
        <w:rPr>
          <w:bCs/>
          <w:color w:val="000000"/>
          <w:sz w:val="24"/>
          <w:szCs w:val="24"/>
        </w:rPr>
        <w:t>une masse de haute densité, aux contours irréguliers, profonde, partiellement visible.</w:t>
      </w:r>
    </w:p>
    <w:p w:rsidR="00A90B0A" w:rsidRPr="004D47AD" w:rsidRDefault="00A90B0A" w:rsidP="00A90B0A">
      <w:pPr>
        <w:rPr>
          <w:bCs/>
          <w:color w:val="000000"/>
          <w:sz w:val="24"/>
          <w:szCs w:val="24"/>
        </w:rPr>
      </w:pPr>
      <w:r w:rsidRPr="004D47AD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4D47AD" w:rsidRDefault="00A90B0A" w:rsidP="004D47AD">
      <w:pPr>
        <w:rPr>
          <w:bCs/>
          <w:color w:val="000000"/>
          <w:sz w:val="24"/>
          <w:szCs w:val="24"/>
        </w:rPr>
      </w:pPr>
      <w:r w:rsidRPr="004D47AD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4D47AD" w:rsidRDefault="00A90B0A" w:rsidP="00A90B0A">
      <w:pPr>
        <w:rPr>
          <w:bCs/>
          <w:color w:val="000000"/>
          <w:sz w:val="24"/>
          <w:szCs w:val="24"/>
        </w:rPr>
      </w:pPr>
    </w:p>
    <w:p w:rsidR="00A90B0A" w:rsidRPr="004D47AD" w:rsidRDefault="00A90B0A" w:rsidP="004D47AD">
      <w:pPr>
        <w:ind w:firstLine="708"/>
        <w:rPr>
          <w:bCs/>
          <w:color w:val="000000"/>
          <w:sz w:val="24"/>
          <w:szCs w:val="24"/>
        </w:rPr>
      </w:pPr>
      <w:r w:rsidRPr="004D47AD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4D47AD" w:rsidRPr="004D47AD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Default="00B64EB2" w:rsidP="00CD622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La masse sus-décrite correspond à une formation hypoéchogène hétérogène, atténuante, de forme et de contours irréguliers du QI</w:t>
      </w:r>
      <w:r w:rsidR="00E5360E">
        <w:rPr>
          <w:bCs/>
          <w:color w:val="000000"/>
          <w:sz w:val="24"/>
          <w:szCs w:val="24"/>
        </w:rPr>
        <w:t>I</w:t>
      </w:r>
      <w:r>
        <w:rPr>
          <w:bCs/>
          <w:color w:val="000000"/>
          <w:sz w:val="24"/>
          <w:szCs w:val="24"/>
        </w:rPr>
        <w:t xml:space="preserve"> gauche, mesurant </w:t>
      </w:r>
      <w:r w:rsidR="00CD6223">
        <w:rPr>
          <w:bCs/>
          <w:color w:val="000000"/>
          <w:sz w:val="24"/>
          <w:szCs w:val="24"/>
        </w:rPr>
        <w:t>62 mm.</w:t>
      </w:r>
    </w:p>
    <w:p w:rsidR="00B64EB2" w:rsidRPr="004D47AD" w:rsidRDefault="00B64EB2" w:rsidP="00A310E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On note la présence également d’une formation kystique à paroi fine et régulière, à contenu homogène anéchogène intéressant le QSE droit, mesurant </w:t>
      </w:r>
      <w:r w:rsidR="00A310E0">
        <w:rPr>
          <w:bCs/>
          <w:color w:val="000000"/>
          <w:sz w:val="24"/>
          <w:szCs w:val="24"/>
        </w:rPr>
        <w:t>5 mm.</w:t>
      </w:r>
    </w:p>
    <w:p w:rsidR="00A90B0A" w:rsidRPr="004D47AD" w:rsidRDefault="00A310E0" w:rsidP="00073A7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bilat</w:t>
      </w:r>
      <w:r w:rsidR="001808D9">
        <w:rPr>
          <w:bCs/>
          <w:color w:val="000000"/>
          <w:sz w:val="24"/>
          <w:szCs w:val="24"/>
        </w:rPr>
        <w:t>érale à paroi fine et régulière et</w:t>
      </w:r>
      <w:r>
        <w:rPr>
          <w:bCs/>
          <w:color w:val="000000"/>
          <w:sz w:val="24"/>
          <w:szCs w:val="24"/>
        </w:rPr>
        <w:t xml:space="preserve"> à contenu homogène anéchogène.</w:t>
      </w:r>
    </w:p>
    <w:p w:rsidR="00A90B0A" w:rsidRPr="004D47AD" w:rsidRDefault="00A90B0A" w:rsidP="00A90B0A">
      <w:pPr>
        <w:rPr>
          <w:bCs/>
          <w:color w:val="000000"/>
          <w:sz w:val="24"/>
          <w:szCs w:val="24"/>
        </w:rPr>
      </w:pPr>
      <w:r w:rsidRPr="004D47AD">
        <w:rPr>
          <w:bCs/>
          <w:color w:val="000000"/>
          <w:sz w:val="24"/>
          <w:szCs w:val="24"/>
        </w:rPr>
        <w:t>Absence d’adénopathies axillaires.</w:t>
      </w:r>
    </w:p>
    <w:p w:rsidR="00A90B0A" w:rsidRPr="004D47AD" w:rsidRDefault="00A90B0A" w:rsidP="00A90B0A">
      <w:pPr>
        <w:rPr>
          <w:bCs/>
          <w:color w:val="000000"/>
          <w:sz w:val="24"/>
          <w:szCs w:val="24"/>
        </w:rPr>
      </w:pPr>
    </w:p>
    <w:p w:rsidR="00A90B0A" w:rsidRPr="004D47AD" w:rsidRDefault="004D47AD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4D47AD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4D47AD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2817F0" w:rsidP="00A310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4D47AD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A310E0">
        <w:rPr>
          <w:b/>
          <w:bCs/>
          <w:i/>
          <w:color w:val="000000"/>
          <w:sz w:val="24"/>
          <w:szCs w:val="24"/>
        </w:rPr>
        <w:t>en faveur d’une masse mammaire gauche nécessitant une vérification histologique par micro-biopsie.</w:t>
      </w:r>
    </w:p>
    <w:p w:rsidR="00A310E0" w:rsidRDefault="002817F0" w:rsidP="00A310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310E0">
        <w:rPr>
          <w:b/>
          <w:bCs/>
          <w:i/>
          <w:color w:val="000000"/>
          <w:sz w:val="24"/>
          <w:szCs w:val="24"/>
        </w:rPr>
        <w:t>Kyste simple mammaire droit.</w:t>
      </w:r>
    </w:p>
    <w:p w:rsidR="00A310E0" w:rsidRPr="004D47AD" w:rsidRDefault="002817F0" w:rsidP="00A310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310E0">
        <w:rPr>
          <w:b/>
          <w:bCs/>
          <w:i/>
          <w:color w:val="000000"/>
          <w:sz w:val="24"/>
          <w:szCs w:val="24"/>
        </w:rPr>
        <w:t>Ectasie canalaire bilatérale simple.</w:t>
      </w:r>
    </w:p>
    <w:p w:rsidR="00A90B0A" w:rsidRPr="004D47AD" w:rsidRDefault="002817F0" w:rsidP="00A310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4D47AD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A310E0">
        <w:rPr>
          <w:b/>
          <w:bCs/>
          <w:i/>
          <w:color w:val="000000"/>
          <w:sz w:val="24"/>
          <w:szCs w:val="24"/>
        </w:rPr>
        <w:t>4c</w:t>
      </w:r>
      <w:r w:rsidR="00A90B0A" w:rsidRPr="004D47AD">
        <w:rPr>
          <w:b/>
          <w:bCs/>
          <w:i/>
          <w:color w:val="000000"/>
          <w:sz w:val="24"/>
          <w:szCs w:val="24"/>
        </w:rPr>
        <w:t xml:space="preserve"> de l’ACR</w:t>
      </w:r>
      <w:r w:rsidR="00A310E0">
        <w:rPr>
          <w:b/>
          <w:bCs/>
          <w:i/>
          <w:color w:val="000000"/>
          <w:sz w:val="24"/>
          <w:szCs w:val="24"/>
        </w:rPr>
        <w:t xml:space="preserve"> à gauche et BI-RADS 2 de l'ACR à droite.</w:t>
      </w:r>
    </w:p>
    <w:p w:rsidR="00EB2A23" w:rsidRPr="004D47AD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4D47AD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4D47AD" w:rsidRPr="004D47AD" w:rsidRDefault="004D47AD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4D47AD" w:rsidRDefault="00EB2A23">
      <w:pPr>
        <w:rPr>
          <w:b/>
          <w:color w:val="000000"/>
          <w:sz w:val="24"/>
          <w:szCs w:val="24"/>
        </w:rPr>
      </w:pPr>
    </w:p>
    <w:p w:rsidR="00EB2A23" w:rsidRPr="004D47AD" w:rsidRDefault="00EB2A23">
      <w:pPr>
        <w:rPr>
          <w:sz w:val="24"/>
          <w:szCs w:val="24"/>
        </w:rPr>
      </w:pPr>
    </w:p>
    <w:p w:rsidR="00EB2A23" w:rsidRPr="004D47AD" w:rsidRDefault="00EB2A23">
      <w:pPr>
        <w:rPr>
          <w:sz w:val="24"/>
          <w:szCs w:val="24"/>
        </w:rPr>
      </w:pPr>
    </w:p>
    <w:p w:rsidR="00320AF6" w:rsidRPr="004D47AD" w:rsidRDefault="00320AF6">
      <w:pPr>
        <w:rPr>
          <w:sz w:val="24"/>
          <w:szCs w:val="24"/>
        </w:rPr>
      </w:pPr>
    </w:p>
    <w:sectPr w:rsidR="00320AF6" w:rsidRPr="004D47AD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B52" w:rsidRDefault="000C6B52" w:rsidP="00FF41A6">
      <w:r>
        <w:separator/>
      </w:r>
    </w:p>
  </w:endnote>
  <w:endnote w:type="continuationSeparator" w:id="0">
    <w:p w:rsidR="000C6B52" w:rsidRDefault="000C6B5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B52" w:rsidRDefault="000C6B52" w:rsidP="00FF41A6">
      <w:r>
        <w:separator/>
      </w:r>
    </w:p>
  </w:footnote>
  <w:footnote w:type="continuationSeparator" w:id="0">
    <w:p w:rsidR="000C6B52" w:rsidRDefault="000C6B5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73A7E"/>
    <w:rsid w:val="00094E5E"/>
    <w:rsid w:val="000A78EE"/>
    <w:rsid w:val="000B7A8F"/>
    <w:rsid w:val="000C6B52"/>
    <w:rsid w:val="00136EEF"/>
    <w:rsid w:val="001808D9"/>
    <w:rsid w:val="00266C96"/>
    <w:rsid w:val="002817F0"/>
    <w:rsid w:val="00291FF6"/>
    <w:rsid w:val="002B58CC"/>
    <w:rsid w:val="00320AF6"/>
    <w:rsid w:val="0038353D"/>
    <w:rsid w:val="00397A26"/>
    <w:rsid w:val="003B3186"/>
    <w:rsid w:val="004038CE"/>
    <w:rsid w:val="00413297"/>
    <w:rsid w:val="00425DD9"/>
    <w:rsid w:val="0048373C"/>
    <w:rsid w:val="00483B47"/>
    <w:rsid w:val="00487E9D"/>
    <w:rsid w:val="004D47AD"/>
    <w:rsid w:val="004E0DFB"/>
    <w:rsid w:val="004E1488"/>
    <w:rsid w:val="005018C7"/>
    <w:rsid w:val="005427B1"/>
    <w:rsid w:val="0055089C"/>
    <w:rsid w:val="005872EB"/>
    <w:rsid w:val="006925A3"/>
    <w:rsid w:val="006A5983"/>
    <w:rsid w:val="006E396B"/>
    <w:rsid w:val="007571A5"/>
    <w:rsid w:val="007F2AFE"/>
    <w:rsid w:val="008B1520"/>
    <w:rsid w:val="00915587"/>
    <w:rsid w:val="00986AFD"/>
    <w:rsid w:val="00991837"/>
    <w:rsid w:val="00996086"/>
    <w:rsid w:val="009A6A98"/>
    <w:rsid w:val="009E4190"/>
    <w:rsid w:val="00A11F2B"/>
    <w:rsid w:val="00A310E0"/>
    <w:rsid w:val="00A76F00"/>
    <w:rsid w:val="00A90B0A"/>
    <w:rsid w:val="00AB3DCA"/>
    <w:rsid w:val="00AF6EEF"/>
    <w:rsid w:val="00B00E2E"/>
    <w:rsid w:val="00B511D7"/>
    <w:rsid w:val="00B625CF"/>
    <w:rsid w:val="00B64EB2"/>
    <w:rsid w:val="00B75A57"/>
    <w:rsid w:val="00B90949"/>
    <w:rsid w:val="00BA617F"/>
    <w:rsid w:val="00BB7310"/>
    <w:rsid w:val="00BC18CE"/>
    <w:rsid w:val="00BE1C55"/>
    <w:rsid w:val="00C7676D"/>
    <w:rsid w:val="00CD057F"/>
    <w:rsid w:val="00CD6223"/>
    <w:rsid w:val="00CE2491"/>
    <w:rsid w:val="00D159C3"/>
    <w:rsid w:val="00D77CF5"/>
    <w:rsid w:val="00DC7E65"/>
    <w:rsid w:val="00DE3E17"/>
    <w:rsid w:val="00E25639"/>
    <w:rsid w:val="00E31EF8"/>
    <w:rsid w:val="00E5360E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302105-B10F-4504-99AC-EC661041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1284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2023-09-18T22:18:00Z</dcterms:created>
  <dcterms:modified xsi:type="dcterms:W3CDTF">2023-09-18T22:18:00Z</dcterms:modified>
</cp:coreProperties>
</file>