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B8433C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jeudi 13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105254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pat-338 42 ANS </w:t>
      </w:r>
      <w:r w:rsidR="00B8433C">
        <w:rPr>
          <w:b/>
          <w:color w:val="000000"/>
          <w:sz w:val="24"/>
        </w:rPr>
        <w:t>MAMMOGRAPHIE/ ECHO COMPRISE</w:t>
      </w:r>
    </w:p>
    <w:p w:rsidR="0096769E" w:rsidRDefault="00B00E2E" w:rsidP="00D94CBA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5018C7">
        <w:rPr>
          <w:bCs/>
          <w:color w:val="000000"/>
          <w:sz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3B269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3B2694">
        <w:rPr>
          <w:rFonts w:ascii="Georgia" w:hAnsi="Georgia"/>
          <w:bCs/>
          <w:color w:val="000000"/>
          <w:sz w:val="24"/>
        </w:rPr>
        <w:t xml:space="preserve">denses hétérogènes type c </w:t>
      </w:r>
      <w:r>
        <w:rPr>
          <w:rFonts w:ascii="Georgia" w:hAnsi="Georgia"/>
          <w:bCs/>
          <w:color w:val="000000"/>
          <w:sz w:val="24"/>
        </w:rPr>
        <w:t xml:space="preserve">de l’ACR. </w:t>
      </w:r>
    </w:p>
    <w:p w:rsidR="003B2694" w:rsidRDefault="003B2694" w:rsidP="003B269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Opacité bien circonscrite régulière visualisée uniquement en incidence oblique externe gauche sur les  quadrants supérieurs.</w:t>
      </w:r>
    </w:p>
    <w:p w:rsidR="003B2694" w:rsidRDefault="003B2694" w:rsidP="003B269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3B2694" w:rsidRDefault="003B2694" w:rsidP="003B269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3B2694" w:rsidRDefault="003B2694" w:rsidP="003B2694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insuffisamment dégagées.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D94CBA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3B2694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3B2694" w:rsidRDefault="003B2694" w:rsidP="00D94CBA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Mise en évidence de multiples lésions kystiques simples à contenu transonore  et net renforcement postérieur  et pour cibles :</w:t>
      </w:r>
    </w:p>
    <w:p w:rsidR="003B2694" w:rsidRDefault="003B2694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3B2694" w:rsidRDefault="00D94CBA" w:rsidP="00D94CBA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</w:t>
      </w:r>
      <w:r w:rsidR="003B2694">
        <w:rPr>
          <w:rFonts w:ascii="Georgia" w:hAnsi="Georgia"/>
          <w:bCs/>
          <w:color w:val="000000"/>
          <w:sz w:val="24"/>
        </w:rPr>
        <w:t>QSE gauche de 5x2,3 mm.</w:t>
      </w:r>
    </w:p>
    <w:p w:rsidR="003B2694" w:rsidRDefault="00D94CBA" w:rsidP="00D94CBA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</w:t>
      </w:r>
      <w:r w:rsidR="003B2694">
        <w:rPr>
          <w:rFonts w:ascii="Georgia" w:hAnsi="Georgia"/>
          <w:bCs/>
          <w:color w:val="000000"/>
          <w:sz w:val="24"/>
        </w:rPr>
        <w:t>QME gauche 2,7x2,5 mm et 3,9x2 mm.</w:t>
      </w:r>
    </w:p>
    <w:p w:rsidR="003B2694" w:rsidRDefault="00D94CBA" w:rsidP="00D94CBA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</w:t>
      </w:r>
      <w:r w:rsidR="003B2694">
        <w:rPr>
          <w:rFonts w:ascii="Georgia" w:hAnsi="Georgia"/>
          <w:bCs/>
          <w:color w:val="000000"/>
          <w:sz w:val="24"/>
        </w:rPr>
        <w:t>QII gauche de 2,6x2,5 mm.</w:t>
      </w:r>
    </w:p>
    <w:p w:rsidR="003B2694" w:rsidRDefault="00D94CBA" w:rsidP="00D94CBA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</w:t>
      </w:r>
      <w:r w:rsidR="003B2694">
        <w:rPr>
          <w:rFonts w:ascii="Georgia" w:hAnsi="Georgia"/>
          <w:bCs/>
          <w:color w:val="000000"/>
          <w:sz w:val="24"/>
        </w:rPr>
        <w:t>QMI gauche de 7,7x7,9 mm.</w:t>
      </w:r>
    </w:p>
    <w:p w:rsidR="003B2694" w:rsidRDefault="00D94CBA" w:rsidP="00D94CBA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</w:t>
      </w:r>
      <w:r w:rsidR="003B2694">
        <w:rPr>
          <w:rFonts w:ascii="Georgia" w:hAnsi="Georgia"/>
          <w:bCs/>
          <w:color w:val="000000"/>
          <w:sz w:val="24"/>
        </w:rPr>
        <w:t>QMS droit de 4,9x3 mm, 3,9x3 mm  et 3,9x2 mm.</w:t>
      </w:r>
    </w:p>
    <w:p w:rsidR="003B2694" w:rsidRDefault="00D94CBA" w:rsidP="00D94CBA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</w:t>
      </w:r>
      <w:r w:rsidR="003B2694">
        <w:rPr>
          <w:rFonts w:ascii="Georgia" w:hAnsi="Georgia"/>
          <w:bCs/>
          <w:color w:val="000000"/>
          <w:sz w:val="24"/>
        </w:rPr>
        <w:t>QSI  droit  de 2,7x2 mm.</w:t>
      </w:r>
    </w:p>
    <w:p w:rsidR="003B2694" w:rsidRDefault="00D94CBA" w:rsidP="00D94CBA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</w:t>
      </w:r>
      <w:r w:rsidR="003B2694">
        <w:rPr>
          <w:rFonts w:ascii="Georgia" w:hAnsi="Georgia"/>
          <w:bCs/>
          <w:color w:val="000000"/>
          <w:sz w:val="24"/>
        </w:rPr>
        <w:t>QMI droit de 3,3x2 mm.</w:t>
      </w:r>
    </w:p>
    <w:p w:rsidR="003B2694" w:rsidRDefault="00D94CBA" w:rsidP="00D94CBA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</w:t>
      </w:r>
      <w:r w:rsidR="003B2694">
        <w:rPr>
          <w:rFonts w:ascii="Georgia" w:hAnsi="Georgia"/>
          <w:bCs/>
          <w:color w:val="000000"/>
          <w:sz w:val="24"/>
        </w:rPr>
        <w:t>QMI droit de 3,5x2,3 mm.</w:t>
      </w:r>
    </w:p>
    <w:p w:rsidR="003B2694" w:rsidRDefault="00D94CBA" w:rsidP="00D94CBA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</w:t>
      </w:r>
      <w:r w:rsidR="003B2694">
        <w:rPr>
          <w:rFonts w:ascii="Georgia" w:hAnsi="Georgia"/>
          <w:bCs/>
          <w:color w:val="000000"/>
          <w:sz w:val="24"/>
        </w:rPr>
        <w:t>QIE droit de 6,5x2,8mm.</w:t>
      </w:r>
    </w:p>
    <w:p w:rsidR="003B2694" w:rsidRDefault="00D94CBA" w:rsidP="00D94CBA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</w:t>
      </w:r>
      <w:r w:rsidR="003B2694">
        <w:rPr>
          <w:rFonts w:ascii="Georgia" w:hAnsi="Georgia"/>
          <w:bCs/>
          <w:color w:val="000000"/>
          <w:sz w:val="24"/>
        </w:rPr>
        <w:t>QSE droit de 6x3,7 mm.</w:t>
      </w:r>
    </w:p>
    <w:p w:rsidR="003B2694" w:rsidRDefault="00D94CBA" w:rsidP="00D94CBA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*</w:t>
      </w:r>
      <w:r w:rsidR="003B2694">
        <w:rPr>
          <w:rFonts w:ascii="Georgia" w:hAnsi="Georgia"/>
          <w:bCs/>
          <w:color w:val="000000"/>
          <w:sz w:val="24"/>
        </w:rPr>
        <w:t>QME  droit 5x3,4 mm.</w:t>
      </w:r>
    </w:p>
    <w:p w:rsidR="003B2694" w:rsidRDefault="003B2694" w:rsidP="003B2694">
      <w:pPr>
        <w:ind w:left="720"/>
        <w:rPr>
          <w:rFonts w:ascii="Georgia" w:hAnsi="Georgia"/>
          <w:bCs/>
          <w:color w:val="000000"/>
          <w:sz w:val="24"/>
        </w:rPr>
      </w:pPr>
    </w:p>
    <w:p w:rsidR="003B2694" w:rsidRDefault="003B2694" w:rsidP="00D94CBA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Il s’y associe dans le QSE droit de situation péri aréolaire une petite formation probablement kystique remaniée échogène avec renforcement postérieur estimée à 5,3x3,7 mm, nécessitant une vérification cytologique.</w:t>
      </w:r>
    </w:p>
    <w:p w:rsidR="003B2694" w:rsidRDefault="003B2694" w:rsidP="00D94CBA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3B2694" w:rsidRDefault="003B2694" w:rsidP="00D94CBA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D94CBA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Ganglions axillaires bilatéraux, de </w:t>
      </w:r>
      <w:r w:rsidR="003B2694">
        <w:rPr>
          <w:rFonts w:ascii="Georgia" w:hAnsi="Georgia"/>
          <w:bCs/>
          <w:color w:val="000000"/>
          <w:sz w:val="24"/>
        </w:rPr>
        <w:t xml:space="preserve">morphologie conservée, </w:t>
      </w:r>
      <w:r>
        <w:rPr>
          <w:rFonts w:ascii="Georgia" w:hAnsi="Georgia"/>
          <w:bCs/>
          <w:color w:val="000000"/>
          <w:sz w:val="24"/>
        </w:rPr>
        <w:t>d’allure inflammatoire.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3B2694" w:rsidRDefault="0096769E" w:rsidP="00D94CB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3B2694">
        <w:rPr>
          <w:rFonts w:ascii="Georgia" w:hAnsi="Georgia"/>
          <w:b/>
          <w:bCs/>
          <w:i/>
          <w:color w:val="000000"/>
          <w:sz w:val="24"/>
        </w:rPr>
        <w:t xml:space="preserve">en faveur d’une mastopathie fibro kystique probablement compliquée d’inflammation dans </w:t>
      </w:r>
      <w:r w:rsidR="00D94CBA">
        <w:rPr>
          <w:rFonts w:ascii="Georgia" w:hAnsi="Georgia"/>
          <w:b/>
          <w:bCs/>
          <w:i/>
          <w:color w:val="000000"/>
          <w:sz w:val="24"/>
        </w:rPr>
        <w:t>le</w:t>
      </w:r>
      <w:r w:rsidR="003B2694">
        <w:rPr>
          <w:rFonts w:ascii="Georgia" w:hAnsi="Georgia"/>
          <w:b/>
          <w:bCs/>
          <w:i/>
          <w:color w:val="000000"/>
          <w:sz w:val="24"/>
        </w:rPr>
        <w:t xml:space="preserve"> QSE droit, nécessitant une vérification cytologique.</w:t>
      </w:r>
    </w:p>
    <w:p w:rsidR="00D94CBA" w:rsidRDefault="0096769E" w:rsidP="00D94CB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 </w:t>
      </w:r>
      <w:r w:rsidR="00D94CBA">
        <w:rPr>
          <w:rFonts w:ascii="Georgia" w:hAnsi="Georgia"/>
          <w:b/>
          <w:bCs/>
          <w:i/>
          <w:color w:val="000000"/>
          <w:sz w:val="24"/>
        </w:rPr>
        <w:t xml:space="preserve">Examen classé </w:t>
      </w:r>
      <w:r>
        <w:rPr>
          <w:rFonts w:ascii="Georgia" w:hAnsi="Georgia"/>
          <w:b/>
          <w:bCs/>
          <w:i/>
          <w:color w:val="000000"/>
          <w:sz w:val="24"/>
        </w:rPr>
        <w:t xml:space="preserve">BI-RADS </w:t>
      </w:r>
      <w:r w:rsidR="00D94CBA">
        <w:rPr>
          <w:rFonts w:ascii="Georgia" w:hAnsi="Georgia"/>
          <w:b/>
          <w:bCs/>
          <w:i/>
          <w:color w:val="000000"/>
          <w:sz w:val="24"/>
        </w:rPr>
        <w:t>2</w:t>
      </w:r>
      <w:r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 w:rsidR="00D94CBA">
        <w:rPr>
          <w:rFonts w:ascii="Georgia" w:hAnsi="Georgia"/>
          <w:b/>
          <w:bCs/>
          <w:i/>
          <w:color w:val="000000"/>
          <w:sz w:val="24"/>
        </w:rPr>
        <w:t>à gauche et BI-RADS 3 de l'ACR à droite.</w:t>
      </w:r>
    </w:p>
    <w:p w:rsidR="00D94CBA" w:rsidRDefault="00D94CBA" w:rsidP="00D94CBA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Un contrôle échographique est souhaitable dans 6 mois et une cytoponction est souhaitable à droite. </w:t>
      </w:r>
    </w:p>
    <w:sectPr w:rsidR="00D94CBA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6C8F" w:rsidRDefault="00466C8F" w:rsidP="00FF41A6">
      <w:r>
        <w:separator/>
      </w:r>
    </w:p>
  </w:endnote>
  <w:endnote w:type="continuationSeparator" w:id="0">
    <w:p w:rsidR="00466C8F" w:rsidRDefault="00466C8F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694" w:rsidRDefault="003B2694" w:rsidP="00F515B5">
    <w:pPr>
      <w:jc w:val="center"/>
      <w:rPr>
        <w:rFonts w:eastAsia="Calibri"/>
        <w:i/>
        <w:iCs/>
        <w:sz w:val="18"/>
        <w:szCs w:val="18"/>
      </w:rPr>
    </w:pPr>
  </w:p>
  <w:p w:rsidR="003B2694" w:rsidRDefault="003B2694" w:rsidP="00F515B5">
    <w:pPr>
      <w:tabs>
        <w:tab w:val="center" w:pos="4536"/>
        <w:tab w:val="right" w:pos="9072"/>
      </w:tabs>
      <w:jc w:val="center"/>
    </w:pPr>
  </w:p>
  <w:p w:rsidR="003B2694" w:rsidRPr="00F515B5" w:rsidRDefault="003B2694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6C8F" w:rsidRDefault="00466C8F" w:rsidP="00FF41A6">
      <w:r>
        <w:separator/>
      </w:r>
    </w:p>
  </w:footnote>
  <w:footnote w:type="continuationSeparator" w:id="0">
    <w:p w:rsidR="00466C8F" w:rsidRDefault="00466C8F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694" w:rsidRDefault="003B2694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3B2694" w:rsidRPr="00426781" w:rsidRDefault="003B2694" w:rsidP="00FF41A6">
    <w:pPr>
      <w:pStyle w:val="NoSpacing"/>
      <w:jc w:val="center"/>
      <w:rPr>
        <w:rFonts w:ascii="Tw Cen MT" w:hAnsi="Tw Cen MT"/>
      </w:rPr>
    </w:pPr>
  </w:p>
  <w:p w:rsidR="003B2694" w:rsidRDefault="003B2694" w:rsidP="00FF41A6">
    <w:pPr>
      <w:pStyle w:val="NoSpacing"/>
      <w:jc w:val="center"/>
      <w:rPr>
        <w:rFonts w:ascii="Tw Cen MT" w:hAnsi="Tw Cen MT"/>
      </w:rPr>
    </w:pPr>
  </w:p>
  <w:p w:rsidR="003B2694" w:rsidRPr="00D104DB" w:rsidRDefault="003B2694" w:rsidP="00FF41A6">
    <w:pPr>
      <w:pStyle w:val="NoSpacing"/>
      <w:jc w:val="center"/>
      <w:rPr>
        <w:sz w:val="16"/>
        <w:szCs w:val="16"/>
      </w:rPr>
    </w:pPr>
  </w:p>
  <w:p w:rsidR="003B2694" w:rsidRDefault="003B2694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05254"/>
    <w:rsid w:val="00136EEF"/>
    <w:rsid w:val="00266C96"/>
    <w:rsid w:val="002B58CC"/>
    <w:rsid w:val="00320AF6"/>
    <w:rsid w:val="00397A26"/>
    <w:rsid w:val="003B2694"/>
    <w:rsid w:val="004038CE"/>
    <w:rsid w:val="00413297"/>
    <w:rsid w:val="00466C8F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A11F2B"/>
    <w:rsid w:val="00A627F7"/>
    <w:rsid w:val="00A76F00"/>
    <w:rsid w:val="00AB3DCA"/>
    <w:rsid w:val="00AE1392"/>
    <w:rsid w:val="00AF6EEF"/>
    <w:rsid w:val="00B00E2E"/>
    <w:rsid w:val="00B511D7"/>
    <w:rsid w:val="00B625CF"/>
    <w:rsid w:val="00B75A57"/>
    <w:rsid w:val="00B8433C"/>
    <w:rsid w:val="00BB7310"/>
    <w:rsid w:val="00BC18CE"/>
    <w:rsid w:val="00BE1C55"/>
    <w:rsid w:val="00C7676D"/>
    <w:rsid w:val="00CD057F"/>
    <w:rsid w:val="00D159C3"/>
    <w:rsid w:val="00D94CBA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774328-D4A0-4B57-8D4D-18CEAFC4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1733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2023-09-18T22:19:00Z</dcterms:created>
  <dcterms:modified xsi:type="dcterms:W3CDTF">2023-09-18T22:19:00Z</dcterms:modified>
</cp:coreProperties>
</file>