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06C2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5 juillet 2023</w:t>
      </w:r>
    </w:p>
    <w:p w:rsidR="002E4B27" w:rsidRDefault="002E4B27">
      <w:pPr>
        <w:jc w:val="right"/>
        <w:rPr>
          <w:b/>
          <w:color w:val="000000"/>
          <w:sz w:val="24"/>
        </w:rPr>
      </w:pPr>
    </w:p>
    <w:p w:rsidR="00BC18CE" w:rsidRPr="00FD0F6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FD0F6E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FD0F6E" w:rsidRDefault="00722B87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pat-341 35 ANS </w:t>
      </w:r>
    </w:p>
    <w:p w:rsidR="00397A26" w:rsidRPr="00FD0F6E" w:rsidRDefault="00397A26">
      <w:pPr>
        <w:rPr>
          <w:b/>
          <w:bCs/>
          <w:i/>
          <w:iCs/>
        </w:rPr>
      </w:pPr>
    </w:p>
    <w:p w:rsidR="00EB2A23" w:rsidRPr="00FD0F6E" w:rsidRDefault="00EB2A23">
      <w:pPr>
        <w:rPr>
          <w:b/>
          <w:i/>
          <w:iCs/>
          <w:color w:val="000000"/>
          <w:sz w:val="24"/>
        </w:rPr>
      </w:pPr>
    </w:p>
    <w:p w:rsidR="002E4B27" w:rsidRPr="00FD0F6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D0F6E">
        <w:rPr>
          <w:b/>
          <w:i/>
          <w:iCs/>
          <w:color w:val="000000"/>
          <w:sz w:val="24"/>
        </w:rPr>
        <w:t>COMPTE-RENDU D</w:t>
      </w:r>
      <w:r w:rsidR="00BC18CE" w:rsidRPr="00FD0F6E">
        <w:rPr>
          <w:b/>
          <w:i/>
          <w:iCs/>
          <w:color w:val="000000"/>
          <w:sz w:val="24"/>
        </w:rPr>
        <w:t xml:space="preserve">'EXAMEN </w:t>
      </w:r>
      <w:r w:rsidR="00BE1C55" w:rsidRPr="00FD0F6E">
        <w:rPr>
          <w:b/>
          <w:i/>
          <w:iCs/>
          <w:color w:val="000000"/>
          <w:sz w:val="24"/>
        </w:rPr>
        <w:t>RADIOLOGIQUE :</w:t>
      </w:r>
      <w:r w:rsidR="00BC18CE" w:rsidRPr="00FD0F6E">
        <w:rPr>
          <w:b/>
          <w:i/>
          <w:iCs/>
          <w:color w:val="000000"/>
          <w:sz w:val="24"/>
        </w:rPr>
        <w:t xml:space="preserve"> </w:t>
      </w:r>
    </w:p>
    <w:p w:rsidR="00EB2A23" w:rsidRPr="00FD0F6E" w:rsidRDefault="00906C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D0F6E">
        <w:rPr>
          <w:b/>
          <w:i/>
          <w:iCs/>
          <w:color w:val="000000"/>
          <w:sz w:val="24"/>
        </w:rPr>
        <w:t>MAMMOGRAPHIE/ ECHO COMPRISE</w:t>
      </w:r>
    </w:p>
    <w:p w:rsidR="00EB2A23" w:rsidRPr="00FD0F6E" w:rsidRDefault="00EB2A23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492A8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492A81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hétérogène type </w:t>
      </w:r>
      <w:r w:rsidR="00492A81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492A81" w:rsidRDefault="00492A81" w:rsidP="002E32F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au niveau du QSE gauche d’une masse </w:t>
      </w:r>
      <w:r w:rsidR="002E32FA">
        <w:rPr>
          <w:bCs/>
          <w:color w:val="000000"/>
          <w:sz w:val="24"/>
        </w:rPr>
        <w:t>de forme ovalaire, aux contours circonscrits, de tonalité intermédiaire.</w:t>
      </w:r>
    </w:p>
    <w:p w:rsidR="00134B0A" w:rsidRDefault="00134B0A" w:rsidP="002E32F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en rétro-aréolaire de micro-calcifications </w:t>
      </w:r>
      <w:r w:rsidR="0066026E">
        <w:rPr>
          <w:bCs/>
          <w:color w:val="000000"/>
          <w:sz w:val="24"/>
        </w:rPr>
        <w:t xml:space="preserve">fines régulières, </w:t>
      </w:r>
      <w:r w:rsidR="00A84D48">
        <w:rPr>
          <w:bCs/>
          <w:color w:val="000000"/>
          <w:sz w:val="24"/>
        </w:rPr>
        <w:t xml:space="preserve">amorphes, </w:t>
      </w:r>
      <w:r w:rsidR="0066026E">
        <w:rPr>
          <w:bCs/>
          <w:color w:val="000000"/>
          <w:sz w:val="24"/>
        </w:rPr>
        <w:t xml:space="preserve">certaines sont sédimentaires sur le profil.   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677DE8" w:rsidRDefault="000C436E" w:rsidP="00257C0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La masse sus décrite correspond à une formation kystique</w:t>
      </w:r>
      <w:r w:rsidR="00505AA3">
        <w:rPr>
          <w:bCs/>
          <w:color w:val="000000"/>
          <w:sz w:val="24"/>
        </w:rPr>
        <w:t xml:space="preserve">, </w:t>
      </w:r>
      <w:r>
        <w:rPr>
          <w:bCs/>
          <w:color w:val="000000"/>
          <w:sz w:val="24"/>
        </w:rPr>
        <w:t>à paroi fine</w:t>
      </w:r>
      <w:r w:rsidR="00505AA3">
        <w:rPr>
          <w:bCs/>
          <w:color w:val="000000"/>
          <w:sz w:val="24"/>
        </w:rPr>
        <w:t xml:space="preserve"> et</w:t>
      </w:r>
      <w:r>
        <w:rPr>
          <w:bCs/>
          <w:color w:val="000000"/>
          <w:sz w:val="24"/>
        </w:rPr>
        <w:t xml:space="preserve"> réguliè</w:t>
      </w:r>
      <w:r w:rsidR="00257C08">
        <w:rPr>
          <w:bCs/>
          <w:color w:val="000000"/>
          <w:sz w:val="24"/>
        </w:rPr>
        <w:t>re, à contenu homogène anéchogè</w:t>
      </w:r>
      <w:r>
        <w:rPr>
          <w:bCs/>
          <w:color w:val="000000"/>
          <w:sz w:val="24"/>
        </w:rPr>
        <w:t xml:space="preserve">ne du QSE gauche, mesurant </w:t>
      </w:r>
      <w:r w:rsidR="00505AA3">
        <w:rPr>
          <w:bCs/>
          <w:color w:val="000000"/>
          <w:sz w:val="24"/>
        </w:rPr>
        <w:t>25</w:t>
      </w:r>
      <w:r>
        <w:rPr>
          <w:bCs/>
          <w:color w:val="000000"/>
          <w:sz w:val="24"/>
        </w:rPr>
        <w:t>mm.</w:t>
      </w:r>
    </w:p>
    <w:p w:rsidR="000C436E" w:rsidRDefault="000C436E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</w:t>
      </w:r>
      <w:r w:rsidR="00677DE8">
        <w:rPr>
          <w:bCs/>
          <w:color w:val="000000"/>
          <w:sz w:val="24"/>
        </w:rPr>
        <w:t xml:space="preserve">au niveau du </w:t>
      </w:r>
      <w:r>
        <w:rPr>
          <w:bCs/>
          <w:color w:val="000000"/>
          <w:sz w:val="24"/>
        </w:rPr>
        <w:t>QME droit d’une masse ovalaire, aux contours circonscrits,</w:t>
      </w:r>
      <w:r w:rsidR="00677DE8">
        <w:rPr>
          <w:bCs/>
          <w:color w:val="000000"/>
          <w:sz w:val="24"/>
        </w:rPr>
        <w:t xml:space="preserve"> hypoéchogène homogène, </w:t>
      </w:r>
      <w:r>
        <w:rPr>
          <w:bCs/>
          <w:color w:val="000000"/>
          <w:sz w:val="24"/>
        </w:rPr>
        <w:t xml:space="preserve"> </w:t>
      </w:r>
      <w:r w:rsidR="00677DE8">
        <w:rPr>
          <w:bCs/>
          <w:color w:val="000000"/>
          <w:sz w:val="24"/>
        </w:rPr>
        <w:t xml:space="preserve">mesurant </w:t>
      </w:r>
      <w:r w:rsidR="00505AA3">
        <w:rPr>
          <w:bCs/>
          <w:color w:val="000000"/>
          <w:sz w:val="24"/>
        </w:rPr>
        <w:t>7,6</w:t>
      </w:r>
      <w:r w:rsidR="00677DE8">
        <w:rPr>
          <w:bCs/>
          <w:color w:val="000000"/>
          <w:sz w:val="24"/>
        </w:rPr>
        <w:t>mm.</w:t>
      </w:r>
    </w:p>
    <w:p w:rsidR="000C436E" w:rsidRDefault="00505AA3" w:rsidP="00F24CD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</w:t>
      </w:r>
      <w:r w:rsidR="00677DE8">
        <w:rPr>
          <w:bCs/>
          <w:color w:val="000000"/>
          <w:sz w:val="24"/>
        </w:rPr>
        <w:t xml:space="preserve">résence </w:t>
      </w:r>
      <w:r w:rsidR="00257C08">
        <w:rPr>
          <w:bCs/>
          <w:color w:val="000000"/>
          <w:sz w:val="24"/>
        </w:rPr>
        <w:t xml:space="preserve">de </w:t>
      </w:r>
      <w:r w:rsidR="00677DE8">
        <w:rPr>
          <w:bCs/>
          <w:color w:val="000000"/>
          <w:sz w:val="24"/>
        </w:rPr>
        <w:t>multiples formations kystiques</w:t>
      </w:r>
      <w:r>
        <w:rPr>
          <w:bCs/>
          <w:color w:val="000000"/>
          <w:sz w:val="24"/>
        </w:rPr>
        <w:t>,</w:t>
      </w:r>
      <w:r w:rsidR="00677DE8">
        <w:rPr>
          <w:bCs/>
          <w:color w:val="000000"/>
          <w:sz w:val="24"/>
        </w:rPr>
        <w:t xml:space="preserve"> à contenu homogène, à paroi fine et régulière, éparses et bilatérales allant de </w:t>
      </w:r>
      <w:r w:rsidR="00F24CDE">
        <w:rPr>
          <w:bCs/>
          <w:color w:val="000000"/>
          <w:sz w:val="24"/>
        </w:rPr>
        <w:t>02</w:t>
      </w:r>
      <w:r>
        <w:rPr>
          <w:bCs/>
          <w:color w:val="000000"/>
          <w:sz w:val="24"/>
        </w:rPr>
        <w:t xml:space="preserve">mm </w:t>
      </w:r>
      <w:r w:rsidR="00677DE8">
        <w:rPr>
          <w:bCs/>
          <w:color w:val="000000"/>
          <w:sz w:val="24"/>
        </w:rPr>
        <w:t>à</w:t>
      </w:r>
      <w:r w:rsidR="00257C08">
        <w:rPr>
          <w:bCs/>
          <w:color w:val="000000"/>
          <w:sz w:val="24"/>
        </w:rPr>
        <w:t xml:space="preserve"> </w:t>
      </w:r>
      <w:r w:rsidR="00F24CDE">
        <w:rPr>
          <w:bCs/>
          <w:color w:val="000000"/>
          <w:sz w:val="24"/>
        </w:rPr>
        <w:t>08</w:t>
      </w:r>
      <w:r>
        <w:rPr>
          <w:bCs/>
          <w:color w:val="000000"/>
          <w:sz w:val="24"/>
        </w:rPr>
        <w:t>mm.</w:t>
      </w:r>
    </w:p>
    <w:p w:rsidR="00677DE8" w:rsidRDefault="00257C08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</w:t>
      </w:r>
      <w:r w:rsidR="00677DE8">
        <w:rPr>
          <w:bCs/>
          <w:color w:val="000000"/>
          <w:sz w:val="24"/>
        </w:rPr>
        <w:t xml:space="preserve"> note également la présence en rétro-aréolaire gauche d’une plage hypoéchogène, contenant des </w:t>
      </w:r>
      <w:r w:rsidR="00505AA3">
        <w:rPr>
          <w:bCs/>
          <w:color w:val="000000"/>
          <w:sz w:val="24"/>
        </w:rPr>
        <w:t>formations</w:t>
      </w:r>
      <w:r w:rsidR="00677DE8">
        <w:rPr>
          <w:bCs/>
          <w:color w:val="000000"/>
          <w:sz w:val="24"/>
        </w:rPr>
        <w:t xml:space="preserve"> microkystiques,</w:t>
      </w:r>
      <w:r w:rsidR="00F24CDE">
        <w:rPr>
          <w:bCs/>
          <w:color w:val="000000"/>
          <w:sz w:val="24"/>
        </w:rPr>
        <w:t xml:space="preserve"> mesurant 23mm,</w:t>
      </w:r>
      <w:r w:rsidR="00677DE8">
        <w:rPr>
          <w:bCs/>
          <w:color w:val="000000"/>
          <w:sz w:val="24"/>
        </w:rPr>
        <w:t xml:space="preserve"> siègent de spots échogène en rapport avec des </w:t>
      </w:r>
      <w:r>
        <w:rPr>
          <w:bCs/>
          <w:color w:val="000000"/>
          <w:sz w:val="24"/>
        </w:rPr>
        <w:t>microcalcifications</w:t>
      </w:r>
      <w:r w:rsidR="00677DE8">
        <w:rPr>
          <w:bCs/>
          <w:color w:val="000000"/>
          <w:sz w:val="24"/>
        </w:rPr>
        <w:t>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677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677DE8">
        <w:rPr>
          <w:b/>
          <w:bCs/>
          <w:i/>
          <w:color w:val="000000"/>
          <w:sz w:val="24"/>
        </w:rPr>
        <w:t>en faveur d’une plage rétro-aréolaire gauche kystisée contenant des micro-calcifications en son sein.</w:t>
      </w:r>
    </w:p>
    <w:p w:rsidR="00677DE8" w:rsidRDefault="00677DE8" w:rsidP="00677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Dystrophie kystique simple bilatérale.</w:t>
      </w:r>
    </w:p>
    <w:p w:rsidR="00677DE8" w:rsidRDefault="00677DE8" w:rsidP="00677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Micro-calcification</w:t>
      </w:r>
      <w:r w:rsidR="00505AA3">
        <w:rPr>
          <w:b/>
          <w:bCs/>
          <w:i/>
          <w:color w:val="000000"/>
          <w:sz w:val="24"/>
        </w:rPr>
        <w:t>s</w:t>
      </w:r>
      <w:r>
        <w:rPr>
          <w:b/>
          <w:bCs/>
          <w:i/>
          <w:color w:val="000000"/>
          <w:sz w:val="24"/>
        </w:rPr>
        <w:t xml:space="preserve"> rétro-aréolaire</w:t>
      </w:r>
      <w:r w:rsidR="00505AA3">
        <w:rPr>
          <w:b/>
          <w:bCs/>
          <w:i/>
          <w:color w:val="000000"/>
          <w:sz w:val="24"/>
        </w:rPr>
        <w:t>s</w:t>
      </w:r>
      <w:r>
        <w:rPr>
          <w:b/>
          <w:bCs/>
          <w:i/>
          <w:color w:val="000000"/>
          <w:sz w:val="24"/>
        </w:rPr>
        <w:t xml:space="preserve"> gauche</w:t>
      </w:r>
      <w:r w:rsidR="00505AA3">
        <w:rPr>
          <w:b/>
          <w:bCs/>
          <w:i/>
          <w:color w:val="000000"/>
          <w:sz w:val="24"/>
        </w:rPr>
        <w:t>s</w:t>
      </w:r>
      <w:r>
        <w:rPr>
          <w:b/>
          <w:bCs/>
          <w:i/>
          <w:color w:val="000000"/>
          <w:sz w:val="24"/>
        </w:rPr>
        <w:t>.</w:t>
      </w:r>
    </w:p>
    <w:p w:rsidR="00257C08" w:rsidRDefault="00257C08" w:rsidP="00677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Masse mammaire droite, de sémiologie bénigne.</w:t>
      </w:r>
    </w:p>
    <w:p w:rsidR="00A90B0A" w:rsidRDefault="00A90B0A" w:rsidP="00257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257C08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257C08">
        <w:rPr>
          <w:b/>
          <w:bCs/>
          <w:i/>
          <w:color w:val="000000"/>
          <w:sz w:val="24"/>
        </w:rPr>
        <w:t xml:space="preserve"> de façon bilatérale.</w:t>
      </w:r>
    </w:p>
    <w:p w:rsidR="00EB2A23" w:rsidRPr="00257C08" w:rsidRDefault="00257C08" w:rsidP="00257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 recontrôler dans 04 à 06 mois. </w:t>
      </w:r>
    </w:p>
    <w:sectPr w:rsidR="00EB2A23" w:rsidRPr="00257C0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485" w:rsidRDefault="003B1485" w:rsidP="00FF41A6">
      <w:r>
        <w:separator/>
      </w:r>
    </w:p>
  </w:endnote>
  <w:endnote w:type="continuationSeparator" w:id="0">
    <w:p w:rsidR="003B1485" w:rsidRDefault="003B148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08" w:rsidRDefault="00257C08" w:rsidP="00F515B5">
    <w:pPr>
      <w:jc w:val="center"/>
      <w:rPr>
        <w:rFonts w:eastAsia="Calibri"/>
        <w:i/>
        <w:iCs/>
        <w:sz w:val="18"/>
        <w:szCs w:val="18"/>
      </w:rPr>
    </w:pPr>
  </w:p>
  <w:p w:rsidR="00257C08" w:rsidRDefault="00257C08" w:rsidP="00F515B5">
    <w:pPr>
      <w:tabs>
        <w:tab w:val="center" w:pos="4536"/>
        <w:tab w:val="right" w:pos="9072"/>
      </w:tabs>
      <w:jc w:val="center"/>
    </w:pPr>
  </w:p>
  <w:p w:rsidR="00257C08" w:rsidRPr="00F515B5" w:rsidRDefault="00257C0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485" w:rsidRDefault="003B1485" w:rsidP="00FF41A6">
      <w:r>
        <w:separator/>
      </w:r>
    </w:p>
  </w:footnote>
  <w:footnote w:type="continuationSeparator" w:id="0">
    <w:p w:rsidR="003B1485" w:rsidRDefault="003B148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08" w:rsidRDefault="00257C0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57C08" w:rsidRPr="00426781" w:rsidRDefault="00257C08" w:rsidP="00FF41A6">
    <w:pPr>
      <w:pStyle w:val="NoSpacing"/>
      <w:jc w:val="center"/>
      <w:rPr>
        <w:rFonts w:ascii="Tw Cen MT" w:hAnsi="Tw Cen MT"/>
      </w:rPr>
    </w:pPr>
  </w:p>
  <w:p w:rsidR="00257C08" w:rsidRDefault="00257C08" w:rsidP="00FF41A6">
    <w:pPr>
      <w:pStyle w:val="NoSpacing"/>
      <w:jc w:val="center"/>
      <w:rPr>
        <w:rFonts w:ascii="Tw Cen MT" w:hAnsi="Tw Cen MT"/>
      </w:rPr>
    </w:pPr>
  </w:p>
  <w:p w:rsidR="00257C08" w:rsidRPr="00D104DB" w:rsidRDefault="00257C08" w:rsidP="00FF41A6">
    <w:pPr>
      <w:pStyle w:val="NoSpacing"/>
      <w:jc w:val="center"/>
      <w:rPr>
        <w:sz w:val="16"/>
        <w:szCs w:val="16"/>
      </w:rPr>
    </w:pPr>
  </w:p>
  <w:p w:rsidR="00257C08" w:rsidRDefault="00257C0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2124"/>
    <w:rsid w:val="000B7A8F"/>
    <w:rsid w:val="000C436E"/>
    <w:rsid w:val="00134B0A"/>
    <w:rsid w:val="00136EEF"/>
    <w:rsid w:val="001F099A"/>
    <w:rsid w:val="00257C08"/>
    <w:rsid w:val="00266C96"/>
    <w:rsid w:val="00291FF6"/>
    <w:rsid w:val="002B58CC"/>
    <w:rsid w:val="002E32FA"/>
    <w:rsid w:val="002E4B27"/>
    <w:rsid w:val="00320AF6"/>
    <w:rsid w:val="0038353D"/>
    <w:rsid w:val="00397A26"/>
    <w:rsid w:val="003B1485"/>
    <w:rsid w:val="004038CE"/>
    <w:rsid w:val="00413297"/>
    <w:rsid w:val="00425DD9"/>
    <w:rsid w:val="00483B47"/>
    <w:rsid w:val="00487E9D"/>
    <w:rsid w:val="00492A81"/>
    <w:rsid w:val="004E0DFB"/>
    <w:rsid w:val="004E1488"/>
    <w:rsid w:val="005018C7"/>
    <w:rsid w:val="00505AA3"/>
    <w:rsid w:val="0055089C"/>
    <w:rsid w:val="00611A0D"/>
    <w:rsid w:val="00616413"/>
    <w:rsid w:val="0066026E"/>
    <w:rsid w:val="00677DE8"/>
    <w:rsid w:val="006925A3"/>
    <w:rsid w:val="006A5983"/>
    <w:rsid w:val="006E396B"/>
    <w:rsid w:val="00722B87"/>
    <w:rsid w:val="007571A5"/>
    <w:rsid w:val="007F2AFE"/>
    <w:rsid w:val="008754A6"/>
    <w:rsid w:val="008B1520"/>
    <w:rsid w:val="00906C23"/>
    <w:rsid w:val="00915587"/>
    <w:rsid w:val="00991837"/>
    <w:rsid w:val="00A11F2B"/>
    <w:rsid w:val="00A76F00"/>
    <w:rsid w:val="00A84D48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24CDE"/>
    <w:rsid w:val="00F45755"/>
    <w:rsid w:val="00F515B5"/>
    <w:rsid w:val="00F7627E"/>
    <w:rsid w:val="00FB18E1"/>
    <w:rsid w:val="00FD0F6E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9264BA-EC98-4CAA-9C51-1814E5A9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1718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2023-09-18T22:19:00Z</dcterms:created>
  <dcterms:modified xsi:type="dcterms:W3CDTF">2023-09-18T22:19:00Z</dcterms:modified>
</cp:coreProperties>
</file>