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971DA7" w:rsidRDefault="00971DA7"/>
    <w:p w:rsidR="00EB2A23" w:rsidRDefault="00301172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3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C64208" w:rsidRPr="008B1520" w:rsidRDefault="00F77A08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pat-371 45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C64208" w:rsidRDefault="00301172" w:rsidP="00C6420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64208">
        <w:rPr>
          <w:b/>
          <w:i/>
          <w:iCs/>
          <w:color w:val="000000"/>
          <w:sz w:val="24"/>
        </w:rPr>
        <w:t>MAMMOGRAPHIE</w:t>
      </w:r>
      <w:r w:rsidR="00C64208" w:rsidRPr="00C64208">
        <w:rPr>
          <w:b/>
          <w:i/>
          <w:iCs/>
          <w:color w:val="000000"/>
          <w:sz w:val="24"/>
        </w:rPr>
        <w:t xml:space="preserve"> BILATERALE</w:t>
      </w:r>
    </w:p>
    <w:p w:rsidR="00EE4ACF" w:rsidRDefault="00EE4ACF" w:rsidP="00EE4ACF">
      <w:pPr>
        <w:rPr>
          <w:bCs/>
          <w:color w:val="000000"/>
          <w:sz w:val="24"/>
        </w:rPr>
      </w:pPr>
    </w:p>
    <w:p w:rsidR="00971DA7" w:rsidRPr="005018C7" w:rsidRDefault="00971DA7" w:rsidP="00EE4ACF">
      <w:pPr>
        <w:rPr>
          <w:bCs/>
          <w:color w:val="000000"/>
          <w:sz w:val="24"/>
          <w:szCs w:val="24"/>
        </w:rPr>
      </w:pPr>
    </w:p>
    <w:p w:rsidR="0096769E" w:rsidRPr="00C64208" w:rsidRDefault="0096769E" w:rsidP="0096769E">
      <w:pPr>
        <w:rPr>
          <w:b/>
          <w:bCs/>
          <w:color w:val="000000"/>
          <w:sz w:val="24"/>
          <w:u w:val="single"/>
        </w:rPr>
      </w:pPr>
      <w:r w:rsidRPr="00C64208">
        <w:rPr>
          <w:b/>
          <w:bCs/>
          <w:color w:val="000000"/>
          <w:sz w:val="24"/>
          <w:u w:val="single"/>
        </w:rPr>
        <w:t>INDICATION :</w:t>
      </w:r>
    </w:p>
    <w:p w:rsidR="0096769E" w:rsidRPr="00C64208" w:rsidRDefault="0096769E" w:rsidP="0096769E">
      <w:pPr>
        <w:rPr>
          <w:bCs/>
          <w:color w:val="000000"/>
          <w:sz w:val="24"/>
        </w:rPr>
      </w:pPr>
      <w:r w:rsidRPr="00C64208">
        <w:rPr>
          <w:bCs/>
          <w:color w:val="000000"/>
          <w:sz w:val="24"/>
        </w:rPr>
        <w:t>Mammographie de dépistage.</w:t>
      </w:r>
    </w:p>
    <w:p w:rsidR="0096769E" w:rsidRPr="00C64208" w:rsidRDefault="0096769E" w:rsidP="0096769E">
      <w:pPr>
        <w:rPr>
          <w:bCs/>
          <w:color w:val="000000"/>
          <w:sz w:val="24"/>
        </w:rPr>
      </w:pPr>
    </w:p>
    <w:p w:rsidR="0096769E" w:rsidRPr="00C64208" w:rsidRDefault="0096769E" w:rsidP="0096769E">
      <w:pPr>
        <w:rPr>
          <w:b/>
          <w:bCs/>
          <w:color w:val="000000"/>
          <w:sz w:val="24"/>
          <w:u w:val="single"/>
        </w:rPr>
      </w:pPr>
      <w:r w:rsidRPr="00C64208">
        <w:rPr>
          <w:b/>
          <w:bCs/>
          <w:color w:val="000000"/>
          <w:sz w:val="24"/>
          <w:u w:val="single"/>
        </w:rPr>
        <w:t>RESULTATS:</w:t>
      </w:r>
    </w:p>
    <w:p w:rsidR="0096769E" w:rsidRPr="00C64208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C64208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C64208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C64208" w:rsidRDefault="0096769E" w:rsidP="007B61C4">
      <w:pPr>
        <w:rPr>
          <w:bCs/>
          <w:color w:val="000000"/>
          <w:sz w:val="24"/>
        </w:rPr>
      </w:pPr>
      <w:r w:rsidRPr="00C64208">
        <w:rPr>
          <w:bCs/>
          <w:color w:val="000000"/>
          <w:sz w:val="24"/>
        </w:rPr>
        <w:t xml:space="preserve">Seins graisseux hétérogènes type b de l’ACR. </w:t>
      </w:r>
    </w:p>
    <w:p w:rsidR="0096769E" w:rsidRPr="00C64208" w:rsidRDefault="0096769E" w:rsidP="007B61C4">
      <w:pPr>
        <w:rPr>
          <w:bCs/>
          <w:color w:val="000000"/>
          <w:sz w:val="24"/>
        </w:rPr>
      </w:pPr>
      <w:r w:rsidRPr="00C64208">
        <w:rPr>
          <w:bCs/>
          <w:color w:val="000000"/>
          <w:sz w:val="24"/>
        </w:rPr>
        <w:t>Absence de syndrome de masse ou de désorganisation architecturale.</w:t>
      </w:r>
    </w:p>
    <w:p w:rsidR="0096769E" w:rsidRDefault="0096769E" w:rsidP="007B61C4">
      <w:pPr>
        <w:rPr>
          <w:bCs/>
          <w:color w:val="000000"/>
          <w:sz w:val="24"/>
        </w:rPr>
      </w:pPr>
      <w:r w:rsidRPr="00C64208">
        <w:rPr>
          <w:bCs/>
          <w:color w:val="000000"/>
          <w:sz w:val="24"/>
        </w:rPr>
        <w:t>Absence de signal calcique à caractère péjoratif.</w:t>
      </w:r>
    </w:p>
    <w:p w:rsidR="00F65204" w:rsidRPr="00C64208" w:rsidRDefault="00F65204" w:rsidP="00E9683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Asymétrie de densité visualisée au niveau du QSE gauche probablement en rapport avec une asymétrie d’involution fibro-glandulaire vu </w:t>
      </w:r>
      <w:r w:rsidR="00E96831">
        <w:rPr>
          <w:bCs/>
          <w:color w:val="000000"/>
          <w:sz w:val="24"/>
        </w:rPr>
        <w:t>son</w:t>
      </w:r>
      <w:r>
        <w:rPr>
          <w:bCs/>
          <w:color w:val="000000"/>
          <w:sz w:val="24"/>
        </w:rPr>
        <w:t xml:space="preserve"> étalement sur l’incidence oblique externe gauche.</w:t>
      </w:r>
    </w:p>
    <w:p w:rsidR="0096769E" w:rsidRPr="00C64208" w:rsidRDefault="0096769E" w:rsidP="000F0B8D">
      <w:pPr>
        <w:rPr>
          <w:bCs/>
          <w:color w:val="000000"/>
          <w:sz w:val="24"/>
        </w:rPr>
      </w:pPr>
      <w:r w:rsidRPr="00C64208">
        <w:rPr>
          <w:bCs/>
          <w:color w:val="000000"/>
          <w:sz w:val="24"/>
        </w:rPr>
        <w:t>Revêtement cutané fin et régulier.</w:t>
      </w:r>
    </w:p>
    <w:p w:rsidR="0096769E" w:rsidRPr="00C64208" w:rsidRDefault="0096769E" w:rsidP="000F0B8D">
      <w:pPr>
        <w:rPr>
          <w:bCs/>
          <w:color w:val="000000"/>
          <w:sz w:val="24"/>
        </w:rPr>
      </w:pPr>
      <w:r w:rsidRPr="00C64208">
        <w:rPr>
          <w:bCs/>
          <w:color w:val="000000"/>
          <w:sz w:val="24"/>
        </w:rPr>
        <w:t>Ganglions axillaires bilatéraux, à centre graisseux d’adiponécrose.</w:t>
      </w:r>
    </w:p>
    <w:p w:rsidR="0096769E" w:rsidRPr="00C64208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C64208" w:rsidRDefault="0096769E" w:rsidP="00C64208">
      <w:pPr>
        <w:rPr>
          <w:bCs/>
          <w:color w:val="000000"/>
          <w:sz w:val="24"/>
        </w:rPr>
      </w:pPr>
      <w:r w:rsidRPr="00C64208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C64208" w:rsidRDefault="0096769E" w:rsidP="0004136F">
      <w:pPr>
        <w:rPr>
          <w:bCs/>
          <w:color w:val="000000"/>
          <w:sz w:val="24"/>
        </w:rPr>
      </w:pPr>
      <w:r w:rsidRPr="00C64208">
        <w:rPr>
          <w:bCs/>
          <w:color w:val="000000"/>
          <w:sz w:val="24"/>
        </w:rPr>
        <w:t xml:space="preserve">Répartition harmonieuse </w:t>
      </w:r>
      <w:r w:rsidR="0041759B">
        <w:rPr>
          <w:bCs/>
          <w:color w:val="000000"/>
          <w:sz w:val="24"/>
        </w:rPr>
        <w:t>de la trame</w:t>
      </w:r>
      <w:r w:rsidRPr="00C64208">
        <w:rPr>
          <w:bCs/>
          <w:color w:val="000000"/>
          <w:sz w:val="24"/>
        </w:rPr>
        <w:t xml:space="preserve"> conjonctivo-glandulaire.</w:t>
      </w:r>
    </w:p>
    <w:p w:rsidR="0096769E" w:rsidRDefault="0041759B" w:rsidP="0004136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d’une formation nodulaire hypoéchogène, bien circonscrite, régulière du QSE gauche de 6,3x2,5 mm, avec discret renforcement postérieur.</w:t>
      </w:r>
    </w:p>
    <w:p w:rsidR="0041759B" w:rsidRDefault="0041759B" w:rsidP="0004136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41759B" w:rsidRPr="00C64208" w:rsidRDefault="0041759B" w:rsidP="0004136F">
      <w:pPr>
        <w:rPr>
          <w:bCs/>
          <w:color w:val="000000"/>
          <w:sz w:val="24"/>
        </w:rPr>
      </w:pPr>
      <w:r w:rsidRPr="00C64208">
        <w:rPr>
          <w:bCs/>
          <w:color w:val="000000"/>
          <w:sz w:val="24"/>
        </w:rPr>
        <w:t>Revêtement cutané fin et régulier.</w:t>
      </w:r>
    </w:p>
    <w:p w:rsidR="0041759B" w:rsidRDefault="00626F1F" w:rsidP="0004136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96769E" w:rsidRPr="00C64208" w:rsidRDefault="0096769E" w:rsidP="0096769E">
      <w:pPr>
        <w:rPr>
          <w:bCs/>
          <w:color w:val="000000"/>
          <w:sz w:val="24"/>
        </w:rPr>
      </w:pPr>
    </w:p>
    <w:p w:rsidR="0096769E" w:rsidRPr="00C64208" w:rsidRDefault="00C64208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C64208">
        <w:rPr>
          <w:b/>
          <w:bCs/>
          <w:color w:val="000000"/>
          <w:sz w:val="24"/>
          <w:u w:val="single"/>
        </w:rPr>
        <w:t>CONCLUSION :</w:t>
      </w:r>
    </w:p>
    <w:p w:rsidR="00D14C3F" w:rsidRDefault="00270622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C64208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D14C3F">
        <w:rPr>
          <w:b/>
          <w:bCs/>
          <w:i/>
          <w:color w:val="000000"/>
          <w:sz w:val="24"/>
        </w:rPr>
        <w:t>en faveur d’une petite formation nodulaire à sémiologie bénigne du QSE gauche probablement kystique.</w:t>
      </w:r>
    </w:p>
    <w:p w:rsidR="00D14C3F" w:rsidRDefault="00270622" w:rsidP="00D14C3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D14C3F">
        <w:rPr>
          <w:b/>
          <w:bCs/>
          <w:i/>
          <w:color w:val="000000"/>
          <w:sz w:val="24"/>
        </w:rPr>
        <w:t xml:space="preserve">Examen classé  BI-RADS 3 de l'ACR à gauche et </w:t>
      </w:r>
      <w:r w:rsidR="0096769E" w:rsidRPr="00C64208">
        <w:rPr>
          <w:b/>
          <w:bCs/>
          <w:i/>
          <w:color w:val="000000"/>
          <w:sz w:val="24"/>
        </w:rPr>
        <w:t xml:space="preserve">BI-RADS 1 de l’ACR </w:t>
      </w:r>
      <w:r w:rsidR="00D14C3F">
        <w:rPr>
          <w:b/>
          <w:bCs/>
          <w:i/>
          <w:color w:val="000000"/>
          <w:sz w:val="24"/>
        </w:rPr>
        <w:t>à droite.</w:t>
      </w:r>
    </w:p>
    <w:p w:rsidR="00270622" w:rsidRDefault="00971DA7" w:rsidP="00D14C3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270622">
        <w:rPr>
          <w:b/>
          <w:bCs/>
          <w:i/>
          <w:color w:val="000000"/>
          <w:sz w:val="24"/>
        </w:rPr>
        <w:t>Un contrôle échographique est souhaitable dans 03 mois.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C64208" w:rsidRDefault="00C64208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D14C3F" w:rsidRDefault="00D14C3F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C64208" w:rsidRPr="00C64208" w:rsidRDefault="00C64208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C64208" w:rsidRDefault="00EB2A23">
      <w:pPr>
        <w:rPr>
          <w:b/>
          <w:color w:val="000000"/>
          <w:sz w:val="24"/>
        </w:rPr>
      </w:pPr>
    </w:p>
    <w:p w:rsidR="00EB2A23" w:rsidRPr="00C64208" w:rsidRDefault="00EB2A23"/>
    <w:p w:rsidR="00EB2A23" w:rsidRPr="00C64208" w:rsidRDefault="00EB2A23"/>
    <w:p w:rsidR="00320AF6" w:rsidRPr="00C64208" w:rsidRDefault="00320AF6"/>
    <w:sectPr w:rsidR="00320AF6" w:rsidRPr="00C64208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A85" w:rsidRDefault="00C77A85" w:rsidP="00FF41A6">
      <w:r>
        <w:separator/>
      </w:r>
    </w:p>
  </w:endnote>
  <w:endnote w:type="continuationSeparator" w:id="0">
    <w:p w:rsidR="00C77A85" w:rsidRDefault="00C77A8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A85" w:rsidRDefault="00C77A85" w:rsidP="00FF41A6">
      <w:r>
        <w:separator/>
      </w:r>
    </w:p>
  </w:footnote>
  <w:footnote w:type="continuationSeparator" w:id="0">
    <w:p w:rsidR="00C77A85" w:rsidRDefault="00C77A8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4136F"/>
    <w:rsid w:val="000556B9"/>
    <w:rsid w:val="00094E5E"/>
    <w:rsid w:val="000A78EE"/>
    <w:rsid w:val="000B7A8F"/>
    <w:rsid w:val="000F0B8D"/>
    <w:rsid w:val="00136EEF"/>
    <w:rsid w:val="001F4445"/>
    <w:rsid w:val="00266C96"/>
    <w:rsid w:val="00270622"/>
    <w:rsid w:val="002B58CC"/>
    <w:rsid w:val="00301172"/>
    <w:rsid w:val="00320AF6"/>
    <w:rsid w:val="00397A26"/>
    <w:rsid w:val="004038CE"/>
    <w:rsid w:val="00413297"/>
    <w:rsid w:val="0041759B"/>
    <w:rsid w:val="00483B47"/>
    <w:rsid w:val="00487E9D"/>
    <w:rsid w:val="004E1488"/>
    <w:rsid w:val="005018C7"/>
    <w:rsid w:val="0055089C"/>
    <w:rsid w:val="00611215"/>
    <w:rsid w:val="00614F3F"/>
    <w:rsid w:val="00626F1F"/>
    <w:rsid w:val="006925A3"/>
    <w:rsid w:val="006A5983"/>
    <w:rsid w:val="006E396B"/>
    <w:rsid w:val="0070486C"/>
    <w:rsid w:val="007571A5"/>
    <w:rsid w:val="00784307"/>
    <w:rsid w:val="007B61C4"/>
    <w:rsid w:val="007F2AFE"/>
    <w:rsid w:val="008B1520"/>
    <w:rsid w:val="008D4A6A"/>
    <w:rsid w:val="00915587"/>
    <w:rsid w:val="00920227"/>
    <w:rsid w:val="0096769E"/>
    <w:rsid w:val="00971DA7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64208"/>
    <w:rsid w:val="00C7676D"/>
    <w:rsid w:val="00C77A85"/>
    <w:rsid w:val="00CD057F"/>
    <w:rsid w:val="00CF7234"/>
    <w:rsid w:val="00D14C3F"/>
    <w:rsid w:val="00D159C3"/>
    <w:rsid w:val="00DC7E65"/>
    <w:rsid w:val="00DE3E17"/>
    <w:rsid w:val="00E25639"/>
    <w:rsid w:val="00E31EF8"/>
    <w:rsid w:val="00E96831"/>
    <w:rsid w:val="00EB2A23"/>
    <w:rsid w:val="00EE4ACF"/>
    <w:rsid w:val="00F45755"/>
    <w:rsid w:val="00F515B5"/>
    <w:rsid w:val="00F65204"/>
    <w:rsid w:val="00F7627E"/>
    <w:rsid w:val="00F77A08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C53CC79-D689-4C99-8279-696679B3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1318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2023-09-18T22:21:00Z</dcterms:created>
  <dcterms:modified xsi:type="dcterms:W3CDTF">2023-09-18T22:21:00Z</dcterms:modified>
</cp:coreProperties>
</file>