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Pr="00F6757B" w:rsidRDefault="00397A26" w:rsidP="00A13581">
      <w:pPr>
        <w:rPr>
          <w:bCs/>
          <w:color w:val="000000"/>
          <w:sz w:val="22"/>
          <w:szCs w:val="18"/>
        </w:rPr>
      </w:pPr>
      <w:bookmarkStart w:id="0" w:name="_GoBack"/>
      <w:bookmarkEnd w:id="0"/>
    </w:p>
    <w:p w:rsidR="00EB2A23" w:rsidRPr="00F6757B" w:rsidRDefault="00EE2949">
      <w:pPr>
        <w:jc w:val="right"/>
        <w:rPr>
          <w:b/>
          <w:i/>
          <w:iCs/>
          <w:color w:val="000000"/>
          <w:sz w:val="22"/>
          <w:szCs w:val="18"/>
        </w:rPr>
      </w:pPr>
      <w:r w:rsidRPr="00F6757B">
        <w:rPr>
          <w:b/>
          <w:i/>
          <w:iCs/>
          <w:color w:val="000000"/>
          <w:sz w:val="22"/>
          <w:szCs w:val="18"/>
        </w:rPr>
        <w:t>lundi 3 juillet 2023</w:t>
      </w:r>
    </w:p>
    <w:p w:rsidR="00BC18CE" w:rsidRPr="00F6757B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2"/>
          <w:szCs w:val="18"/>
          <w:u w:val="single"/>
        </w:rPr>
      </w:pPr>
      <w:r w:rsidRPr="00F6757B">
        <w:rPr>
          <w:b/>
          <w:color w:val="000000"/>
          <w:sz w:val="22"/>
          <w:szCs w:val="18"/>
          <w:u w:val="single"/>
        </w:rPr>
        <w:t xml:space="preserve">IDENTIFICATION DU PATIENT: </w:t>
      </w:r>
    </w:p>
    <w:p w:rsidR="00EB2A23" w:rsidRPr="00F6757B" w:rsidRDefault="00B47673" w:rsidP="00A135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18"/>
        </w:rPr>
      </w:pPr>
      <w:r>
        <w:rPr>
          <w:rFonts w:ascii="Bookman Old Style" w:hAnsi="Bookman Old Style"/>
          <w:sz w:val="22"/>
          <w:szCs w:val="22"/>
        </w:rPr>
        <w:t xml:space="preserve">Nom, Prénom : pat-374 49 ANS </w:t>
      </w:r>
      <w:r w:rsidR="00EE2949" w:rsidRPr="00F6757B">
        <w:rPr>
          <w:b/>
          <w:color w:val="000000"/>
          <w:sz w:val="22"/>
          <w:szCs w:val="18"/>
        </w:rPr>
        <w:t>MAMMOGRAPHIE/ ECHO COMPRISE</w:t>
      </w:r>
    </w:p>
    <w:p w:rsidR="00EB565C" w:rsidRPr="001502ED" w:rsidRDefault="00EB565C" w:rsidP="001502ED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  <w:r w:rsidR="001502ED">
        <w:rPr>
          <w:rFonts w:ascii="Georgia" w:hAnsi="Georgia"/>
          <w:b/>
          <w:bCs/>
          <w:color w:val="000000"/>
          <w:sz w:val="24"/>
          <w:u w:val="single"/>
        </w:rPr>
        <w:t xml:space="preserve"> </w:t>
      </w: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A1358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A13581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A13581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A13581" w:rsidRDefault="00A13581" w:rsidP="00A1358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Emaillés de quelques opacités bien circonscrites régulières notamment dans le QSE gauche.</w:t>
      </w:r>
    </w:p>
    <w:p w:rsidR="00A13581" w:rsidRDefault="00A13581" w:rsidP="00A1358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On note par ailleurs de multiples macro-calcifications rondes à centre clair probablement des kystes huileux épars et bilatéraux.</w:t>
      </w:r>
    </w:p>
    <w:p w:rsidR="00A13581" w:rsidRDefault="00A13581" w:rsidP="00A1358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FC6E0B" w:rsidRDefault="0000081E" w:rsidP="00FC6E0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quelques lésions kystiques à contenu transonore et net renforcement postérieur notamment en sus aréolaire gauche de 10x3.9mm</w:t>
      </w:r>
      <w:r w:rsidR="00D0748F">
        <w:rPr>
          <w:rFonts w:ascii="Georgia" w:hAnsi="Georgia"/>
          <w:bCs/>
          <w:color w:val="000000"/>
          <w:sz w:val="24"/>
        </w:rPr>
        <w:t xml:space="preserve"> et </w:t>
      </w:r>
      <w:r w:rsidR="00FC6E0B">
        <w:rPr>
          <w:rFonts w:ascii="Georgia" w:hAnsi="Georgia"/>
          <w:bCs/>
          <w:color w:val="000000"/>
          <w:sz w:val="24"/>
        </w:rPr>
        <w:t>dans le QME droit de 6.7x03mm.</w:t>
      </w:r>
    </w:p>
    <w:p w:rsidR="00F91525" w:rsidRPr="00F91525" w:rsidRDefault="00FC6E0B" w:rsidP="00F9152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s’y associe des formations calcifiées qui apparaissent hyperéchogènes atténuantes éparses sur les deux seins, pour cible :</w:t>
      </w:r>
      <w:r w:rsidR="00F91525">
        <w:rPr>
          <w:rFonts w:ascii="Georgia" w:hAnsi="Georgia"/>
          <w:bCs/>
          <w:color w:val="000000"/>
          <w:sz w:val="24"/>
        </w:rPr>
        <w:t xml:space="preserve"> </w:t>
      </w:r>
      <w:r w:rsidR="00F91525" w:rsidRPr="00F91525">
        <w:rPr>
          <w:rFonts w:ascii="Georgia" w:hAnsi="Georgia"/>
          <w:bCs/>
          <w:i/>
          <w:iCs/>
          <w:color w:val="000000"/>
          <w:sz w:val="24"/>
        </w:rPr>
        <w:t>QME de 2.4x2.7mm.</w:t>
      </w:r>
    </w:p>
    <w:p w:rsidR="0000081E" w:rsidRDefault="00F91525" w:rsidP="00F9152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 noter également une ectasie canalaire estimée à 5.6mm en rétro-aréolaire droit, à paroi régulièrement épaissie, siège de formations nodulaires hyperéchogènes, bien circonscrites, sans signal Doppler en leur sein, estimées à </w:t>
      </w:r>
      <w:r w:rsidRPr="00F91525">
        <w:rPr>
          <w:rFonts w:ascii="Georgia" w:hAnsi="Georgia"/>
          <w:b/>
          <w:i/>
          <w:iCs/>
          <w:color w:val="000000"/>
          <w:sz w:val="24"/>
        </w:rPr>
        <w:t>6.9x4.4mm, 4.3x4.9mm et 3.7x3.5mm.</w:t>
      </w:r>
    </w:p>
    <w:p w:rsidR="00F91525" w:rsidRDefault="00F91525" w:rsidP="00F9152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On note par ailleurs une ectasie canalaire gauche estimée à 5.3mm de calibre, siège de formations nodulaires hyperéchogènes bien circonscrites régulières, sans signal Doppler en leur sein, estimées à </w:t>
      </w:r>
      <w:r w:rsidRPr="00F91525">
        <w:rPr>
          <w:rFonts w:ascii="Georgia" w:hAnsi="Georgia"/>
          <w:b/>
          <w:i/>
          <w:iCs/>
          <w:color w:val="000000"/>
          <w:sz w:val="24"/>
        </w:rPr>
        <w:t>05x04mm, 3.2x2.8mm et 04x2.2mm.</w:t>
      </w:r>
    </w:p>
    <w:p w:rsidR="00F91525" w:rsidRPr="00D0748F" w:rsidRDefault="00F91525" w:rsidP="00F91525">
      <w:pPr>
        <w:ind w:left="720"/>
        <w:rPr>
          <w:rFonts w:ascii="Georgia" w:hAnsi="Georgia"/>
          <w:bCs/>
          <w:i/>
          <w:iCs/>
          <w:color w:val="000000"/>
          <w:sz w:val="24"/>
        </w:rPr>
      </w:pPr>
      <w:r w:rsidRPr="00D0748F">
        <w:rPr>
          <w:rFonts w:ascii="Georgia" w:hAnsi="Georgia"/>
          <w:bCs/>
          <w:i/>
          <w:iCs/>
          <w:color w:val="000000"/>
          <w:sz w:val="24"/>
        </w:rPr>
        <w:t>Ces lésions pouvant être en rapport avec des papillomes.</w:t>
      </w:r>
    </w:p>
    <w:p w:rsidR="00F91525" w:rsidRDefault="00F91525" w:rsidP="00D0748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On note une formation nodulaire du QSI gauche hyperéchogène bien circonscrite régulière de 06x3.3mm.</w:t>
      </w:r>
    </w:p>
    <w:p w:rsidR="00F91525" w:rsidRDefault="00F91525" w:rsidP="00F9152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Revêtement cutané fin et régulier. </w:t>
      </w:r>
    </w:p>
    <w:p w:rsidR="00F91525" w:rsidRDefault="00F91525" w:rsidP="00F9152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 de morphologie conservée, d'allure inflammatoire. 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F91525" w:rsidRDefault="00EB565C" w:rsidP="00F9152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F91525">
        <w:rPr>
          <w:rFonts w:ascii="Georgia" w:hAnsi="Georgia"/>
          <w:b/>
          <w:bCs/>
          <w:i/>
          <w:color w:val="000000"/>
          <w:sz w:val="24"/>
        </w:rPr>
        <w:t>en faveur d’une ectasie bilatérale siège de multiples formations nodulaires rétro-aréolaires bilatérales évocatrices de papillomes, associées à des kystes huileux bilatéraux</w:t>
      </w:r>
      <w:r w:rsidR="000043FF">
        <w:rPr>
          <w:rFonts w:ascii="Georgia" w:hAnsi="Georgia"/>
          <w:b/>
          <w:bCs/>
          <w:i/>
          <w:color w:val="000000"/>
          <w:sz w:val="24"/>
        </w:rPr>
        <w:t xml:space="preserve"> in situ, ainsi que des lésions kystiques simples</w:t>
      </w:r>
      <w:r w:rsidR="00F91525">
        <w:rPr>
          <w:rFonts w:ascii="Georgia" w:hAnsi="Georgia"/>
          <w:b/>
          <w:bCs/>
          <w:i/>
          <w:color w:val="000000"/>
          <w:sz w:val="24"/>
        </w:rPr>
        <w:t>.</w:t>
      </w:r>
    </w:p>
    <w:p w:rsidR="000043FF" w:rsidRDefault="000043FF" w:rsidP="000043F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BI-RADS 4a de l'ACR de façon bilatérale. </w:t>
      </w:r>
    </w:p>
    <w:p w:rsidR="00F91525" w:rsidRDefault="000043FF" w:rsidP="001502E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Une microbiopsie est souhaitable </w:t>
      </w:r>
      <w:r w:rsidR="001502ED">
        <w:rPr>
          <w:rFonts w:ascii="Georgia" w:hAnsi="Georgia"/>
          <w:b/>
          <w:bCs/>
          <w:i/>
          <w:color w:val="000000"/>
          <w:sz w:val="24"/>
        </w:rPr>
        <w:t>en rétro-aréolaire droit.</w:t>
      </w:r>
    </w:p>
    <w:p w:rsidR="00EB2A23" w:rsidRPr="00EB565C" w:rsidRDefault="00EB2A23" w:rsidP="00EB565C">
      <w:pPr>
        <w:rPr>
          <w:bCs/>
          <w:color w:val="000000"/>
          <w:sz w:val="24"/>
          <w:szCs w:val="24"/>
        </w:rPr>
      </w:pPr>
    </w:p>
    <w:sectPr w:rsidR="00EB2A23" w:rsidRPr="00EB565C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6A7" w:rsidRDefault="00EC36A7" w:rsidP="00FF41A6">
      <w:r>
        <w:separator/>
      </w:r>
    </w:p>
  </w:endnote>
  <w:endnote w:type="continuationSeparator" w:id="0">
    <w:p w:rsidR="00EC36A7" w:rsidRDefault="00EC36A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3FF" w:rsidRDefault="000043FF" w:rsidP="00F515B5">
    <w:pPr>
      <w:jc w:val="center"/>
      <w:rPr>
        <w:rFonts w:eastAsia="Calibri"/>
        <w:i/>
        <w:iCs/>
        <w:sz w:val="18"/>
        <w:szCs w:val="18"/>
      </w:rPr>
    </w:pPr>
  </w:p>
  <w:p w:rsidR="000043FF" w:rsidRDefault="000043FF" w:rsidP="00F515B5">
    <w:pPr>
      <w:tabs>
        <w:tab w:val="center" w:pos="4536"/>
        <w:tab w:val="right" w:pos="9072"/>
      </w:tabs>
      <w:jc w:val="center"/>
    </w:pPr>
  </w:p>
  <w:p w:rsidR="000043FF" w:rsidRPr="00F515B5" w:rsidRDefault="000043F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6A7" w:rsidRDefault="00EC36A7" w:rsidP="00FF41A6">
      <w:r>
        <w:separator/>
      </w:r>
    </w:p>
  </w:footnote>
  <w:footnote w:type="continuationSeparator" w:id="0">
    <w:p w:rsidR="00EC36A7" w:rsidRDefault="00EC36A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3FF" w:rsidRDefault="000043F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043FF" w:rsidRPr="00426781" w:rsidRDefault="000043FF" w:rsidP="00FF41A6">
    <w:pPr>
      <w:pStyle w:val="NoSpacing"/>
      <w:jc w:val="center"/>
      <w:rPr>
        <w:rFonts w:ascii="Tw Cen MT" w:hAnsi="Tw Cen MT"/>
      </w:rPr>
    </w:pPr>
  </w:p>
  <w:p w:rsidR="000043FF" w:rsidRDefault="000043FF" w:rsidP="00FF41A6">
    <w:pPr>
      <w:pStyle w:val="NoSpacing"/>
      <w:jc w:val="center"/>
      <w:rPr>
        <w:rFonts w:ascii="Tw Cen MT" w:hAnsi="Tw Cen MT"/>
      </w:rPr>
    </w:pPr>
  </w:p>
  <w:p w:rsidR="000043FF" w:rsidRPr="00D104DB" w:rsidRDefault="000043FF" w:rsidP="00FF41A6">
    <w:pPr>
      <w:pStyle w:val="NoSpacing"/>
      <w:jc w:val="center"/>
      <w:rPr>
        <w:sz w:val="16"/>
        <w:szCs w:val="16"/>
      </w:rPr>
    </w:pPr>
  </w:p>
  <w:p w:rsidR="000043FF" w:rsidRDefault="000043FF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24DDB"/>
    <w:multiLevelType w:val="hybridMultilevel"/>
    <w:tmpl w:val="299EF68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D02F83"/>
    <w:multiLevelType w:val="hybridMultilevel"/>
    <w:tmpl w:val="C98A61DA"/>
    <w:lvl w:ilvl="0" w:tplc="98EC02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0081E"/>
    <w:rsid w:val="000043FF"/>
    <w:rsid w:val="00013B16"/>
    <w:rsid w:val="00094E5E"/>
    <w:rsid w:val="000A78EE"/>
    <w:rsid w:val="000B7A8F"/>
    <w:rsid w:val="000C652C"/>
    <w:rsid w:val="00136EEF"/>
    <w:rsid w:val="001502ED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8E0952"/>
    <w:rsid w:val="00915587"/>
    <w:rsid w:val="00991837"/>
    <w:rsid w:val="00A11F2B"/>
    <w:rsid w:val="00A13581"/>
    <w:rsid w:val="00A44136"/>
    <w:rsid w:val="00A76F00"/>
    <w:rsid w:val="00AB3DCA"/>
    <w:rsid w:val="00AF6EEF"/>
    <w:rsid w:val="00B00E2E"/>
    <w:rsid w:val="00B47673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0748F"/>
    <w:rsid w:val="00D159C3"/>
    <w:rsid w:val="00DC7E65"/>
    <w:rsid w:val="00DE3E17"/>
    <w:rsid w:val="00E25639"/>
    <w:rsid w:val="00E31EF8"/>
    <w:rsid w:val="00EB2A23"/>
    <w:rsid w:val="00EB565C"/>
    <w:rsid w:val="00EC36A7"/>
    <w:rsid w:val="00EE2949"/>
    <w:rsid w:val="00EE4ACF"/>
    <w:rsid w:val="00F45755"/>
    <w:rsid w:val="00F515B5"/>
    <w:rsid w:val="00F6757B"/>
    <w:rsid w:val="00F7627E"/>
    <w:rsid w:val="00F91525"/>
    <w:rsid w:val="00FB18E1"/>
    <w:rsid w:val="00FC6E0B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982124-8AFE-4BE9-8537-9186A387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07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74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2145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2023-07-03T11:09:00Z</cp:lastPrinted>
  <dcterms:created xsi:type="dcterms:W3CDTF">2023-09-18T22:21:00Z</dcterms:created>
  <dcterms:modified xsi:type="dcterms:W3CDTF">2023-09-18T22:21:00Z</dcterms:modified>
</cp:coreProperties>
</file>