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0C1275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20 juin 2023</w:t>
      </w:r>
    </w:p>
    <w:p w:rsidR="00835B2A" w:rsidRDefault="00835B2A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86470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pat-376 53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835B2A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0C1275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  <w:r w:rsidR="002E586A">
        <w:rPr>
          <w:b/>
          <w:color w:val="000000"/>
          <w:sz w:val="24"/>
        </w:rPr>
        <w:t xml:space="preserve"> + TOMOSYNTHESE </w:t>
      </w:r>
      <w:r>
        <w:rPr>
          <w:b/>
          <w:color w:val="000000"/>
          <w:sz w:val="24"/>
        </w:rPr>
        <w:t>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35B2A" w:rsidRDefault="00835B2A">
      <w:pPr>
        <w:rPr>
          <w:b/>
          <w:iCs/>
          <w:color w:val="000000"/>
          <w:sz w:val="28"/>
          <w:u w:val="single"/>
        </w:rPr>
      </w:pPr>
      <w:r>
        <w:rPr>
          <w:b/>
          <w:iCs/>
          <w:color w:val="000000"/>
          <w:sz w:val="28"/>
          <w:u w:val="single"/>
        </w:rPr>
        <w:t>Motif :</w:t>
      </w:r>
    </w:p>
    <w:p w:rsidR="00835B2A" w:rsidRDefault="00835B2A">
      <w:pPr>
        <w:rPr>
          <w:bCs/>
          <w:iCs/>
          <w:color w:val="000000"/>
          <w:sz w:val="24"/>
          <w:szCs w:val="24"/>
        </w:rPr>
      </w:pPr>
      <w:r w:rsidRPr="00835B2A">
        <w:rPr>
          <w:bCs/>
          <w:iCs/>
          <w:color w:val="000000"/>
          <w:sz w:val="24"/>
          <w:szCs w:val="24"/>
        </w:rPr>
        <w:t>Contrôle d’une néoplasie du sein droit opéré</w:t>
      </w:r>
      <w:r>
        <w:rPr>
          <w:bCs/>
          <w:iCs/>
          <w:color w:val="000000"/>
          <w:sz w:val="24"/>
          <w:szCs w:val="24"/>
        </w:rPr>
        <w:t>e</w:t>
      </w:r>
      <w:r w:rsidRPr="00835B2A">
        <w:rPr>
          <w:bCs/>
          <w:iCs/>
          <w:color w:val="000000"/>
          <w:sz w:val="24"/>
          <w:szCs w:val="24"/>
        </w:rPr>
        <w:t xml:space="preserve"> de façon conservatrice.</w:t>
      </w:r>
    </w:p>
    <w:p w:rsidR="00835B2A" w:rsidRPr="00835B2A" w:rsidRDefault="00835B2A">
      <w:pPr>
        <w:rPr>
          <w:bCs/>
          <w:i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fibro-glandulaire et graiss</w:t>
      </w:r>
      <w:r w:rsidR="002E586A">
        <w:rPr>
          <w:bCs/>
          <w:color w:val="000000"/>
          <w:sz w:val="24"/>
        </w:rPr>
        <w:t>euse type b</w:t>
      </w:r>
      <w:r>
        <w:rPr>
          <w:bCs/>
          <w:color w:val="000000"/>
          <w:sz w:val="24"/>
        </w:rPr>
        <w:t xml:space="preserve"> de l’ACR.</w:t>
      </w:r>
    </w:p>
    <w:p w:rsidR="002E586A" w:rsidRDefault="002A3BA4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Discrète</w:t>
      </w:r>
      <w:r w:rsidR="002E586A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asymétrie</w:t>
      </w:r>
      <w:r w:rsidR="002E586A">
        <w:rPr>
          <w:bCs/>
          <w:color w:val="000000"/>
          <w:sz w:val="24"/>
        </w:rPr>
        <w:t xml:space="preserve"> du volume mammaire au dépends du sein droit en rapport avec le status de </w:t>
      </w:r>
      <w:r>
        <w:rPr>
          <w:bCs/>
          <w:color w:val="000000"/>
          <w:sz w:val="24"/>
        </w:rPr>
        <w:t>tumerectomie</w:t>
      </w:r>
      <w:r w:rsidR="002E586A">
        <w:rPr>
          <w:bCs/>
          <w:color w:val="000000"/>
          <w:sz w:val="24"/>
        </w:rPr>
        <w:t>.</w:t>
      </w:r>
    </w:p>
    <w:p w:rsidR="00A163B6" w:rsidRDefault="002A3BA4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Désorganisation</w:t>
      </w:r>
      <w:r w:rsidR="00A163B6">
        <w:rPr>
          <w:bCs/>
          <w:color w:val="000000"/>
          <w:sz w:val="24"/>
        </w:rPr>
        <w:t xml:space="preserve"> architecturale du QSE du sein droit d’allure fibro-cicatricielle.</w:t>
      </w:r>
    </w:p>
    <w:p w:rsidR="00B32AB7" w:rsidRDefault="00A163B6" w:rsidP="00A163B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syndrome de masse ou  </w:t>
      </w:r>
      <w:r w:rsidR="00B32AB7">
        <w:rPr>
          <w:bCs/>
          <w:color w:val="000000"/>
          <w:sz w:val="24"/>
        </w:rPr>
        <w:t>d’image d’opacité nodulo-stellaire.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B32AB7" w:rsidRDefault="0015217D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 isolée bénigne mammaire droite.</w:t>
      </w:r>
    </w:p>
    <w:p w:rsidR="0015217D" w:rsidRDefault="0015217D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diffus régulier du revêtement cutané droit d’allure post radique.</w:t>
      </w:r>
    </w:p>
    <w:p w:rsidR="0015217D" w:rsidRDefault="0015217D" w:rsidP="0015217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15217D" w:rsidRDefault="0015217D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Remaniement fibro-cicatriciel du QSE droit, d’allure séquellaire.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</w:t>
      </w:r>
      <w:r w:rsidR="0015217D">
        <w:rPr>
          <w:bCs/>
          <w:color w:val="000000"/>
          <w:sz w:val="24"/>
        </w:rPr>
        <w:t xml:space="preserve">syndrome </w:t>
      </w:r>
      <w:r>
        <w:rPr>
          <w:bCs/>
          <w:color w:val="000000"/>
          <w:sz w:val="24"/>
        </w:rPr>
        <w:t>masse solide ou kystique</w:t>
      </w:r>
      <w:r w:rsidR="0015217D">
        <w:rPr>
          <w:bCs/>
          <w:color w:val="000000"/>
          <w:sz w:val="24"/>
        </w:rPr>
        <w:t xml:space="preserve"> suspecte</w:t>
      </w:r>
      <w:r>
        <w:rPr>
          <w:bCs/>
          <w:color w:val="000000"/>
          <w:sz w:val="24"/>
        </w:rPr>
        <w:t>.</w:t>
      </w:r>
    </w:p>
    <w:p w:rsidR="0015217D" w:rsidRDefault="0015217D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diffus du revêtement cutané droit d’allure post radique.</w:t>
      </w:r>
    </w:p>
    <w:p w:rsidR="0015217D" w:rsidRDefault="0015217D" w:rsidP="0015217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15217D" w:rsidRDefault="0015217D" w:rsidP="0015217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 droites.</w:t>
      </w:r>
    </w:p>
    <w:p w:rsidR="00542556" w:rsidRDefault="0015217D" w:rsidP="0015217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gauches de morphologie conservée à centre graisseux et cortex hypoéchogène </w:t>
      </w:r>
      <w:r w:rsidR="00B01D78">
        <w:rPr>
          <w:bCs/>
          <w:color w:val="000000"/>
          <w:sz w:val="24"/>
        </w:rPr>
        <w:t>fin et régulier, dont le</w:t>
      </w:r>
      <w:r w:rsidR="00542556">
        <w:rPr>
          <w:bCs/>
          <w:color w:val="000000"/>
          <w:sz w:val="24"/>
        </w:rPr>
        <w:t xml:space="preserve"> plus v</w:t>
      </w:r>
      <w:r w:rsidR="00B01D78">
        <w:rPr>
          <w:bCs/>
          <w:color w:val="000000"/>
          <w:sz w:val="24"/>
        </w:rPr>
        <w:t>olumineux mesure</w:t>
      </w:r>
      <w:r w:rsidR="00542556">
        <w:rPr>
          <w:bCs/>
          <w:color w:val="000000"/>
          <w:sz w:val="24"/>
        </w:rPr>
        <w:t xml:space="preserve"> 09x06mm.</w:t>
      </w:r>
    </w:p>
    <w:p w:rsidR="00B32AB7" w:rsidRDefault="00542556" w:rsidP="0054255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DB508F" w:rsidRDefault="00B32AB7" w:rsidP="00DB5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</w:t>
      </w:r>
      <w:r w:rsidR="00DB508F">
        <w:rPr>
          <w:b/>
          <w:bCs/>
          <w:i/>
          <w:color w:val="000000"/>
          <w:sz w:val="24"/>
        </w:rPr>
        <w:t xml:space="preserve"> retrouvent des remaniements post thérapeutiques bénins du sein droit, classé BI-RADS 2 de l'ACR.</w:t>
      </w:r>
    </w:p>
    <w:p w:rsidR="00DB508F" w:rsidRDefault="00DB508F" w:rsidP="00DB5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Absence de lésion péjorative décelable du sein gauche classé BI-RADS 1 de l'ACR.</w:t>
      </w:r>
    </w:p>
    <w:p w:rsidR="00EE4ACF" w:rsidRDefault="00EE4ACF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A23" w:rsidRDefault="00936A23" w:rsidP="00FF41A6">
      <w:r>
        <w:separator/>
      </w:r>
    </w:p>
  </w:endnote>
  <w:endnote w:type="continuationSeparator" w:id="0">
    <w:p w:rsidR="00936A23" w:rsidRDefault="00936A2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556" w:rsidRDefault="00542556" w:rsidP="00F515B5">
    <w:pPr>
      <w:jc w:val="center"/>
      <w:rPr>
        <w:rFonts w:eastAsia="Calibri"/>
        <w:i/>
        <w:iCs/>
        <w:sz w:val="18"/>
        <w:szCs w:val="18"/>
      </w:rPr>
    </w:pPr>
  </w:p>
  <w:p w:rsidR="00542556" w:rsidRDefault="00542556" w:rsidP="00F515B5">
    <w:pPr>
      <w:tabs>
        <w:tab w:val="center" w:pos="4536"/>
        <w:tab w:val="right" w:pos="9072"/>
      </w:tabs>
      <w:jc w:val="center"/>
    </w:pPr>
  </w:p>
  <w:p w:rsidR="00542556" w:rsidRPr="00F515B5" w:rsidRDefault="0054255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A23" w:rsidRDefault="00936A23" w:rsidP="00FF41A6">
      <w:r>
        <w:separator/>
      </w:r>
    </w:p>
  </w:footnote>
  <w:footnote w:type="continuationSeparator" w:id="0">
    <w:p w:rsidR="00936A23" w:rsidRDefault="00936A2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556" w:rsidRDefault="0054255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42556" w:rsidRPr="00426781" w:rsidRDefault="00542556" w:rsidP="00FF41A6">
    <w:pPr>
      <w:pStyle w:val="NoSpacing"/>
      <w:jc w:val="center"/>
      <w:rPr>
        <w:rFonts w:ascii="Tw Cen MT" w:hAnsi="Tw Cen MT"/>
      </w:rPr>
    </w:pPr>
  </w:p>
  <w:p w:rsidR="00542556" w:rsidRDefault="00542556" w:rsidP="00FF41A6">
    <w:pPr>
      <w:pStyle w:val="NoSpacing"/>
      <w:jc w:val="center"/>
      <w:rPr>
        <w:rFonts w:ascii="Tw Cen MT" w:hAnsi="Tw Cen MT"/>
      </w:rPr>
    </w:pPr>
  </w:p>
  <w:p w:rsidR="00542556" w:rsidRPr="00D104DB" w:rsidRDefault="00542556" w:rsidP="00FF41A6">
    <w:pPr>
      <w:pStyle w:val="NoSpacing"/>
      <w:jc w:val="center"/>
      <w:rPr>
        <w:sz w:val="16"/>
        <w:szCs w:val="16"/>
      </w:rPr>
    </w:pPr>
  </w:p>
  <w:p w:rsidR="00542556" w:rsidRDefault="00542556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0C1275"/>
    <w:rsid w:val="00136EEF"/>
    <w:rsid w:val="0015217D"/>
    <w:rsid w:val="00266C96"/>
    <w:rsid w:val="00291FF6"/>
    <w:rsid w:val="002A3BA4"/>
    <w:rsid w:val="002B58CC"/>
    <w:rsid w:val="002E586A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42556"/>
    <w:rsid w:val="0055089C"/>
    <w:rsid w:val="006925A3"/>
    <w:rsid w:val="006A5983"/>
    <w:rsid w:val="006E396B"/>
    <w:rsid w:val="007571A5"/>
    <w:rsid w:val="007F2AFE"/>
    <w:rsid w:val="00835B2A"/>
    <w:rsid w:val="008B1520"/>
    <w:rsid w:val="00915587"/>
    <w:rsid w:val="00936A23"/>
    <w:rsid w:val="0097545C"/>
    <w:rsid w:val="00987D54"/>
    <w:rsid w:val="00991837"/>
    <w:rsid w:val="00A11F2B"/>
    <w:rsid w:val="00A163B6"/>
    <w:rsid w:val="00A76F00"/>
    <w:rsid w:val="00AB3DCA"/>
    <w:rsid w:val="00AF6EEF"/>
    <w:rsid w:val="00B00E2E"/>
    <w:rsid w:val="00B01D78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86470"/>
    <w:rsid w:val="00CD057F"/>
    <w:rsid w:val="00D159C3"/>
    <w:rsid w:val="00DB508F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  <w:rsid w:val="00F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A8772E-8CE3-4682-8F88-E3C09C2F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1492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2023-09-18T22:21:00Z</dcterms:created>
  <dcterms:modified xsi:type="dcterms:W3CDTF">2023-09-18T22:21:00Z</dcterms:modified>
</cp:coreProperties>
</file>