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461C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A73CA6" w:rsidRDefault="00A73CA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54F5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pat-386 43 ANS </w:t>
      </w:r>
    </w:p>
    <w:p w:rsidR="00A73CA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461C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A73CA6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au niveau rétro-aréolaire gauche. Patiente en état d’allaitement.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A73CA6" w:rsidRDefault="00EB565C" w:rsidP="00A73CA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A73CA6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A73CA6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A73CA6">
        <w:rPr>
          <w:rFonts w:ascii="Georgia" w:hAnsi="Georgia"/>
          <w:bCs/>
          <w:color w:val="000000"/>
          <w:sz w:val="24"/>
        </w:rPr>
        <w:t>, d’analyse difficile</w:t>
      </w:r>
      <w:r>
        <w:rPr>
          <w:rFonts w:ascii="Georgia" w:hAnsi="Georgia"/>
          <w:bCs/>
          <w:color w:val="000000"/>
          <w:sz w:val="24"/>
        </w:rPr>
        <w:t>.</w:t>
      </w:r>
    </w:p>
    <w:p w:rsidR="00256313" w:rsidRDefault="00EB565C" w:rsidP="0025631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  <w:r w:rsidR="00256313">
        <w:rPr>
          <w:rFonts w:ascii="Georgia" w:hAnsi="Georgia"/>
          <w:bCs/>
          <w:color w:val="000000"/>
          <w:sz w:val="24"/>
        </w:rPr>
        <w:t xml:space="preserve">Absence de distorsion architecturale.  </w:t>
      </w:r>
    </w:p>
    <w:p w:rsidR="00256313" w:rsidRDefault="00256313" w:rsidP="0025631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256313" w:rsidRDefault="00256313" w:rsidP="0025631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56313" w:rsidRDefault="00256313" w:rsidP="00256313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256313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4427FF" w:rsidRDefault="00256313" w:rsidP="003853C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Au sein d’une dilatation canalaire rétro-aréolaire gauche on note une formation nodulaire hypoéchogène bien circonscrite régulière homogène, sans atténuation  postérieure, pouvant être en rapport avec une </w:t>
      </w:r>
      <w:r w:rsidR="004427FF">
        <w:rPr>
          <w:rFonts w:ascii="Georgia" w:hAnsi="Georgia"/>
          <w:bCs/>
          <w:color w:val="000000"/>
          <w:sz w:val="24"/>
        </w:rPr>
        <w:t>galactocèle estimée à 11.7x8.8mm.</w:t>
      </w:r>
    </w:p>
    <w:p w:rsidR="003853CC" w:rsidRDefault="003853CC" w:rsidP="003853C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853CC" w:rsidRDefault="003853CC" w:rsidP="003853C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fusiformes, de morphologie conservée, de 14x08mm.</w:t>
      </w:r>
    </w:p>
    <w:p w:rsidR="003853CC" w:rsidRDefault="003853CC" w:rsidP="003853CC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256313" w:rsidP="003853C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  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853CC" w:rsidRDefault="00EB565C" w:rsidP="003853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853CC">
        <w:rPr>
          <w:rFonts w:ascii="Georgia" w:hAnsi="Georgia"/>
          <w:b/>
          <w:bCs/>
          <w:i/>
          <w:color w:val="000000"/>
          <w:sz w:val="24"/>
        </w:rPr>
        <w:t>en faveur d’une galactocèle rétro-aréolaire gauche.</w:t>
      </w:r>
    </w:p>
    <w:p w:rsidR="003853CC" w:rsidRDefault="003853CC" w:rsidP="003853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1 de l'ACR à droite.</w:t>
      </w:r>
    </w:p>
    <w:p w:rsidR="003853CC" w:rsidRDefault="003853CC" w:rsidP="003853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cytoponction échoguidée est souhaitable.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3853CC" w:rsidRPr="00EB565C" w:rsidRDefault="003853CC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D60" w:rsidRDefault="00403D60" w:rsidP="00FF41A6">
      <w:r>
        <w:separator/>
      </w:r>
    </w:p>
  </w:endnote>
  <w:endnote w:type="continuationSeparator" w:id="0">
    <w:p w:rsidR="00403D60" w:rsidRDefault="00403D6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13" w:rsidRDefault="00256313" w:rsidP="00F515B5">
    <w:pPr>
      <w:jc w:val="center"/>
      <w:rPr>
        <w:rFonts w:eastAsia="Calibri"/>
        <w:i/>
        <w:iCs/>
        <w:sz w:val="18"/>
        <w:szCs w:val="18"/>
      </w:rPr>
    </w:pPr>
  </w:p>
  <w:p w:rsidR="00256313" w:rsidRDefault="00256313" w:rsidP="00F515B5">
    <w:pPr>
      <w:tabs>
        <w:tab w:val="center" w:pos="4536"/>
        <w:tab w:val="right" w:pos="9072"/>
      </w:tabs>
      <w:jc w:val="center"/>
    </w:pPr>
  </w:p>
  <w:p w:rsidR="00256313" w:rsidRPr="00F515B5" w:rsidRDefault="0025631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D60" w:rsidRDefault="00403D60" w:rsidP="00FF41A6">
      <w:r>
        <w:separator/>
      </w:r>
    </w:p>
  </w:footnote>
  <w:footnote w:type="continuationSeparator" w:id="0">
    <w:p w:rsidR="00403D60" w:rsidRDefault="00403D6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13" w:rsidRDefault="0025631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56313" w:rsidRPr="00426781" w:rsidRDefault="00256313" w:rsidP="00FF41A6">
    <w:pPr>
      <w:pStyle w:val="NoSpacing"/>
      <w:jc w:val="center"/>
      <w:rPr>
        <w:rFonts w:ascii="Tw Cen MT" w:hAnsi="Tw Cen MT"/>
      </w:rPr>
    </w:pPr>
  </w:p>
  <w:p w:rsidR="00256313" w:rsidRDefault="00256313" w:rsidP="00FF41A6">
    <w:pPr>
      <w:pStyle w:val="NoSpacing"/>
      <w:jc w:val="center"/>
      <w:rPr>
        <w:rFonts w:ascii="Tw Cen MT" w:hAnsi="Tw Cen MT"/>
      </w:rPr>
    </w:pPr>
  </w:p>
  <w:p w:rsidR="00256313" w:rsidRPr="00D104DB" w:rsidRDefault="00256313" w:rsidP="00FF41A6">
    <w:pPr>
      <w:pStyle w:val="NoSpacing"/>
      <w:jc w:val="center"/>
      <w:rPr>
        <w:sz w:val="16"/>
        <w:szCs w:val="16"/>
      </w:rPr>
    </w:pPr>
  </w:p>
  <w:p w:rsidR="00256313" w:rsidRDefault="0025631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54F5E"/>
    <w:rsid w:val="00094E5E"/>
    <w:rsid w:val="000A78EE"/>
    <w:rsid w:val="000B7A8F"/>
    <w:rsid w:val="000C652C"/>
    <w:rsid w:val="00136EEF"/>
    <w:rsid w:val="00256313"/>
    <w:rsid w:val="00266C96"/>
    <w:rsid w:val="00291FF6"/>
    <w:rsid w:val="002B58CC"/>
    <w:rsid w:val="00320AF6"/>
    <w:rsid w:val="0038353D"/>
    <w:rsid w:val="003853CC"/>
    <w:rsid w:val="00397A26"/>
    <w:rsid w:val="004038CE"/>
    <w:rsid w:val="00403D60"/>
    <w:rsid w:val="00413297"/>
    <w:rsid w:val="00425DD9"/>
    <w:rsid w:val="004427FF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70A3"/>
    <w:rsid w:val="007571A5"/>
    <w:rsid w:val="007F2AFE"/>
    <w:rsid w:val="008B1520"/>
    <w:rsid w:val="008E0952"/>
    <w:rsid w:val="00915587"/>
    <w:rsid w:val="00991837"/>
    <w:rsid w:val="00A11F2B"/>
    <w:rsid w:val="00A73CA6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461C6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32FA66-4BFC-49E7-A633-146B5509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85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2023-06-19T13:47:00Z</cp:lastPrinted>
  <dcterms:created xsi:type="dcterms:W3CDTF">2023-09-18T22:22:00Z</dcterms:created>
  <dcterms:modified xsi:type="dcterms:W3CDTF">2023-09-18T22:22:00Z</dcterms:modified>
</cp:coreProperties>
</file>