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Pr="00E90E32" w:rsidRDefault="007C3BB9" w:rsidP="006D54E9">
      <w:pPr>
        <w:jc w:val="right"/>
        <w:rPr>
          <w:b/>
          <w:i/>
          <w:iCs/>
          <w:color w:val="000000"/>
          <w:szCs w:val="16"/>
        </w:rPr>
      </w:pPr>
      <w:bookmarkStart w:id="0" w:name="_GoBack"/>
      <w:bookmarkEnd w:id="0"/>
      <w:r w:rsidRPr="00E90E32">
        <w:rPr>
          <w:b/>
          <w:i/>
          <w:iCs/>
          <w:color w:val="000000"/>
          <w:szCs w:val="16"/>
        </w:rPr>
        <w:t>dimanche 18 juin 2023</w:t>
      </w:r>
    </w:p>
    <w:p w:rsidR="00BC18CE" w:rsidRPr="00E90E32" w:rsidRDefault="00EB2A23" w:rsidP="00BC18CE">
      <w:pPr>
        <w:pBdr>
          <w:top w:val="single" w:sz="6" w:space="1" w:color="auto"/>
          <w:left w:val="single" w:sz="6" w:space="0" w:color="auto"/>
          <w:bottom w:val="single" w:sz="6" w:space="1" w:color="auto"/>
          <w:right w:val="single" w:sz="6" w:space="1" w:color="auto"/>
        </w:pBdr>
        <w:rPr>
          <w:b/>
          <w:color w:val="000000"/>
          <w:szCs w:val="16"/>
          <w:u w:val="single"/>
        </w:rPr>
      </w:pPr>
      <w:r w:rsidRPr="00E90E32">
        <w:rPr>
          <w:b/>
          <w:color w:val="000000"/>
          <w:szCs w:val="16"/>
          <w:u w:val="single"/>
        </w:rPr>
        <w:t xml:space="preserve">IDENTIFICATION DU PATIENT: </w:t>
      </w:r>
    </w:p>
    <w:p w:rsidR="00EB2A23" w:rsidRPr="00E90E32" w:rsidRDefault="00E90450" w:rsidP="00915587">
      <w:pPr>
        <w:pBdr>
          <w:top w:val="single" w:sz="6" w:space="1" w:color="auto"/>
          <w:left w:val="single" w:sz="6" w:space="1" w:color="auto"/>
          <w:bottom w:val="single" w:sz="6" w:space="1" w:color="auto"/>
          <w:right w:val="single" w:sz="6" w:space="1" w:color="auto"/>
        </w:pBdr>
        <w:jc w:val="center"/>
        <w:rPr>
          <w:b/>
          <w:color w:val="000000"/>
          <w:szCs w:val="16"/>
        </w:rPr>
      </w:pPr>
      <w:r>
        <w:rPr>
          <w:rFonts w:ascii="Bookman Old Style" w:hAnsi="Bookman Old Style"/>
        </w:rPr>
        <w:t xml:space="preserve">Nom, Prénom : pat-387 41 ANS </w:t>
      </w:r>
      <w:r w:rsidR="007C3BB9" w:rsidRPr="00E90E32">
        <w:rPr>
          <w:b/>
          <w:color w:val="000000"/>
          <w:szCs w:val="16"/>
        </w:rPr>
        <w:t>MAMMOGRAPHIE/ ECHO COMPRISE</w:t>
      </w:r>
    </w:p>
    <w:p w:rsidR="00EB2A23" w:rsidRPr="00E90E32" w:rsidRDefault="00EB2A23">
      <w:pPr>
        <w:rPr>
          <w:b/>
          <w:color w:val="000000"/>
          <w:sz w:val="8"/>
          <w:szCs w:val="4"/>
        </w:rPr>
      </w:pPr>
    </w:p>
    <w:p w:rsidR="003D2C62" w:rsidRPr="00E90E32" w:rsidRDefault="00EB565C" w:rsidP="00EB0568">
      <w:pPr>
        <w:rPr>
          <w:rFonts w:ascii="Georgia" w:hAnsi="Georgia"/>
          <w:b/>
          <w:bCs/>
          <w:color w:val="000000"/>
          <w:szCs w:val="16"/>
          <w:u w:val="single"/>
        </w:rPr>
      </w:pPr>
      <w:r w:rsidRPr="00E90E32">
        <w:rPr>
          <w:rFonts w:ascii="Georgia" w:hAnsi="Georgia"/>
          <w:b/>
          <w:bCs/>
          <w:color w:val="000000"/>
          <w:szCs w:val="16"/>
          <w:u w:val="single"/>
        </w:rPr>
        <w:t>INDICATION :</w:t>
      </w:r>
      <w:r w:rsidR="00EB0568" w:rsidRPr="00E90E32">
        <w:rPr>
          <w:rFonts w:ascii="Georgia" w:hAnsi="Georgia"/>
          <w:b/>
          <w:bCs/>
          <w:color w:val="000000"/>
          <w:szCs w:val="16"/>
          <w:u w:val="single"/>
        </w:rPr>
        <w:t xml:space="preserve"> </w:t>
      </w:r>
      <w:r w:rsidR="006D54E9" w:rsidRPr="00E90E32">
        <w:rPr>
          <w:rFonts w:ascii="Georgia" w:hAnsi="Georgia"/>
          <w:bCs/>
          <w:color w:val="000000"/>
          <w:szCs w:val="16"/>
        </w:rPr>
        <w:t xml:space="preserve">Mass du </w:t>
      </w:r>
      <w:r w:rsidR="003D2C62" w:rsidRPr="00E90E32">
        <w:rPr>
          <w:rFonts w:ascii="Georgia" w:hAnsi="Georgia"/>
          <w:bCs/>
          <w:color w:val="000000"/>
          <w:szCs w:val="16"/>
        </w:rPr>
        <w:t>QSE gauche.</w:t>
      </w:r>
    </w:p>
    <w:p w:rsidR="00EB565C" w:rsidRPr="00E90E32" w:rsidRDefault="00EB565C" w:rsidP="00EB565C">
      <w:pPr>
        <w:rPr>
          <w:rFonts w:ascii="Georgia" w:hAnsi="Georgia"/>
          <w:bCs/>
          <w:color w:val="000000"/>
          <w:sz w:val="8"/>
          <w:szCs w:val="4"/>
        </w:rPr>
      </w:pPr>
    </w:p>
    <w:p w:rsidR="00EB565C" w:rsidRPr="00E90E32" w:rsidRDefault="00EB565C" w:rsidP="00B75925">
      <w:pPr>
        <w:rPr>
          <w:rFonts w:ascii="Georgia" w:hAnsi="Georgia"/>
          <w:b/>
          <w:bCs/>
          <w:color w:val="000000"/>
          <w:szCs w:val="16"/>
          <w:u w:val="single"/>
        </w:rPr>
      </w:pPr>
      <w:r w:rsidRPr="00E90E32">
        <w:rPr>
          <w:rFonts w:ascii="Georgia" w:hAnsi="Georgia"/>
          <w:b/>
          <w:bCs/>
          <w:color w:val="000000"/>
          <w:szCs w:val="16"/>
          <w:u w:val="single"/>
        </w:rPr>
        <w:t>RESULTATS:</w:t>
      </w:r>
    </w:p>
    <w:p w:rsidR="00EB565C" w:rsidRPr="00E90E32" w:rsidRDefault="00EB565C" w:rsidP="00EB565C">
      <w:pPr>
        <w:rPr>
          <w:rFonts w:ascii="Georgia" w:hAnsi="Georgia"/>
          <w:b/>
          <w:bCs/>
          <w:i/>
          <w:color w:val="000000"/>
          <w:szCs w:val="16"/>
          <w:u w:val="single"/>
        </w:rPr>
      </w:pPr>
      <w:r w:rsidRPr="00E90E32">
        <w:rPr>
          <w:rFonts w:ascii="Georgia" w:hAnsi="Georgia"/>
          <w:b/>
          <w:bCs/>
          <w:i/>
          <w:color w:val="000000"/>
          <w:szCs w:val="16"/>
          <w:u w:val="single"/>
        </w:rPr>
        <w:t>Mammographie :</w:t>
      </w:r>
    </w:p>
    <w:p w:rsidR="00EB565C" w:rsidRPr="00E90E32" w:rsidRDefault="00EB565C" w:rsidP="003D2C62">
      <w:pPr>
        <w:ind w:left="720"/>
        <w:rPr>
          <w:rFonts w:ascii="Georgia" w:hAnsi="Georgia"/>
          <w:b/>
          <w:i/>
          <w:iCs/>
          <w:color w:val="000000"/>
          <w:szCs w:val="16"/>
        </w:rPr>
      </w:pPr>
      <w:r w:rsidRPr="00E90E32">
        <w:rPr>
          <w:rFonts w:ascii="Georgia" w:hAnsi="Georgia"/>
          <w:b/>
          <w:i/>
          <w:iCs/>
          <w:color w:val="000000"/>
          <w:szCs w:val="16"/>
        </w:rPr>
        <w:t xml:space="preserve">Seins </w:t>
      </w:r>
      <w:r w:rsidR="003D2C62" w:rsidRPr="00E90E32">
        <w:rPr>
          <w:rFonts w:ascii="Georgia" w:hAnsi="Georgia"/>
          <w:b/>
          <w:i/>
          <w:iCs/>
          <w:color w:val="000000"/>
          <w:szCs w:val="16"/>
        </w:rPr>
        <w:t>denses</w:t>
      </w:r>
      <w:r w:rsidRPr="00E90E32">
        <w:rPr>
          <w:rFonts w:ascii="Georgia" w:hAnsi="Georgia"/>
          <w:b/>
          <w:i/>
          <w:iCs/>
          <w:color w:val="000000"/>
          <w:szCs w:val="16"/>
        </w:rPr>
        <w:t xml:space="preserve"> hétérogènes type </w:t>
      </w:r>
      <w:r w:rsidR="003D2C62" w:rsidRPr="00E90E32">
        <w:rPr>
          <w:rFonts w:ascii="Georgia" w:hAnsi="Georgia"/>
          <w:b/>
          <w:i/>
          <w:iCs/>
          <w:color w:val="000000"/>
          <w:szCs w:val="16"/>
        </w:rPr>
        <w:t>c</w:t>
      </w:r>
      <w:r w:rsidRPr="00E90E32">
        <w:rPr>
          <w:rFonts w:ascii="Georgia" w:hAnsi="Georgia"/>
          <w:b/>
          <w:i/>
          <w:iCs/>
          <w:color w:val="000000"/>
          <w:szCs w:val="16"/>
        </w:rPr>
        <w:t xml:space="preserve"> de l’ACR. </w:t>
      </w:r>
    </w:p>
    <w:p w:rsidR="007C483E" w:rsidRPr="00E90E32" w:rsidRDefault="007C483E" w:rsidP="007C483E">
      <w:pPr>
        <w:numPr>
          <w:ilvl w:val="0"/>
          <w:numId w:val="1"/>
        </w:numPr>
        <w:rPr>
          <w:rFonts w:ascii="Georgia" w:hAnsi="Georgia"/>
          <w:bCs/>
          <w:i/>
          <w:iCs/>
          <w:color w:val="000000"/>
          <w:szCs w:val="16"/>
          <w:u w:val="single"/>
        </w:rPr>
      </w:pPr>
      <w:r w:rsidRPr="00E90E32">
        <w:rPr>
          <w:rFonts w:ascii="Georgia" w:hAnsi="Georgia"/>
          <w:bCs/>
          <w:i/>
          <w:iCs/>
          <w:color w:val="000000"/>
          <w:szCs w:val="16"/>
          <w:u w:val="single"/>
        </w:rPr>
        <w:t>Sein gauche :</w:t>
      </w:r>
    </w:p>
    <w:p w:rsidR="003D2C62" w:rsidRPr="00E90E32" w:rsidRDefault="003D2C62" w:rsidP="00EB565C">
      <w:pPr>
        <w:ind w:left="720"/>
        <w:rPr>
          <w:rFonts w:ascii="Georgia" w:hAnsi="Georgia"/>
          <w:bCs/>
          <w:color w:val="000000"/>
          <w:szCs w:val="16"/>
        </w:rPr>
      </w:pPr>
      <w:r w:rsidRPr="00E90E32">
        <w:rPr>
          <w:rFonts w:ascii="Georgia" w:hAnsi="Georgia"/>
          <w:bCs/>
          <w:color w:val="000000"/>
          <w:szCs w:val="16"/>
        </w:rPr>
        <w:t>Mise en évidence de multiples masses au niveau du QSE gauche au moins trois masses dont les limites sont flous noyés au sein de la densité mammaire et sans signal calcique associé.</w:t>
      </w:r>
    </w:p>
    <w:p w:rsidR="00EB565C" w:rsidRPr="00E90E32" w:rsidRDefault="00EB565C" w:rsidP="00EB565C">
      <w:pPr>
        <w:ind w:left="720"/>
        <w:rPr>
          <w:rFonts w:ascii="Georgia" w:hAnsi="Georgia"/>
          <w:bCs/>
          <w:color w:val="000000"/>
          <w:szCs w:val="16"/>
        </w:rPr>
      </w:pPr>
      <w:r w:rsidRPr="00E90E32">
        <w:rPr>
          <w:rFonts w:ascii="Georgia" w:hAnsi="Georgia"/>
          <w:bCs/>
          <w:color w:val="000000"/>
          <w:szCs w:val="16"/>
        </w:rPr>
        <w:t>Absence de signal calcique à caractère péjoratif.</w:t>
      </w:r>
    </w:p>
    <w:p w:rsidR="007C483E" w:rsidRPr="00E90E32" w:rsidRDefault="007C483E" w:rsidP="007C483E">
      <w:pPr>
        <w:ind w:left="720"/>
        <w:rPr>
          <w:rFonts w:ascii="Georgia" w:hAnsi="Georgia"/>
          <w:bCs/>
          <w:color w:val="000000"/>
          <w:szCs w:val="16"/>
        </w:rPr>
      </w:pPr>
      <w:r w:rsidRPr="00E90E32">
        <w:rPr>
          <w:rFonts w:ascii="Georgia" w:hAnsi="Georgia"/>
          <w:bCs/>
          <w:color w:val="000000"/>
          <w:szCs w:val="16"/>
        </w:rPr>
        <w:t>Revêtement cutané fin et régulier.</w:t>
      </w:r>
    </w:p>
    <w:p w:rsidR="00EB565C" w:rsidRPr="00E90E32" w:rsidRDefault="00EB565C" w:rsidP="007C483E">
      <w:pPr>
        <w:ind w:firstLine="708"/>
        <w:rPr>
          <w:rFonts w:ascii="Georgia" w:hAnsi="Georgia"/>
          <w:bCs/>
          <w:color w:val="000000"/>
          <w:szCs w:val="16"/>
        </w:rPr>
      </w:pPr>
      <w:r w:rsidRPr="00E90E32">
        <w:rPr>
          <w:rFonts w:ascii="Georgia" w:hAnsi="Georgia"/>
          <w:bCs/>
          <w:color w:val="000000"/>
          <w:szCs w:val="16"/>
        </w:rPr>
        <w:t xml:space="preserve">Ganglions axillaires </w:t>
      </w:r>
      <w:r w:rsidR="007C483E" w:rsidRPr="00E90E32">
        <w:rPr>
          <w:rFonts w:ascii="Georgia" w:hAnsi="Georgia"/>
          <w:bCs/>
          <w:color w:val="000000"/>
          <w:szCs w:val="16"/>
        </w:rPr>
        <w:t>gauches</w:t>
      </w:r>
      <w:r w:rsidRPr="00E90E32">
        <w:rPr>
          <w:rFonts w:ascii="Georgia" w:hAnsi="Georgia"/>
          <w:bCs/>
          <w:color w:val="000000"/>
          <w:szCs w:val="16"/>
        </w:rPr>
        <w:t>, à centre graisseux d’adiponécrose.</w:t>
      </w:r>
    </w:p>
    <w:p w:rsidR="00EB565C" w:rsidRPr="00E90E32" w:rsidRDefault="007C483E" w:rsidP="007C483E">
      <w:pPr>
        <w:numPr>
          <w:ilvl w:val="0"/>
          <w:numId w:val="2"/>
        </w:numPr>
        <w:rPr>
          <w:rFonts w:ascii="Georgia" w:hAnsi="Georgia"/>
          <w:bCs/>
          <w:i/>
          <w:iCs/>
          <w:color w:val="000000"/>
          <w:szCs w:val="16"/>
          <w:u w:val="single"/>
        </w:rPr>
      </w:pPr>
      <w:r w:rsidRPr="00E90E32">
        <w:rPr>
          <w:rFonts w:ascii="Georgia" w:hAnsi="Georgia"/>
          <w:bCs/>
          <w:i/>
          <w:iCs/>
          <w:color w:val="000000"/>
          <w:szCs w:val="16"/>
          <w:u w:val="single"/>
        </w:rPr>
        <w:t>Sein droit :</w:t>
      </w:r>
    </w:p>
    <w:p w:rsidR="007C483E" w:rsidRPr="00E90E32" w:rsidRDefault="007C483E" w:rsidP="007C483E">
      <w:pPr>
        <w:ind w:left="709"/>
        <w:rPr>
          <w:rFonts w:ascii="Georgia" w:hAnsi="Georgia"/>
          <w:iCs/>
          <w:color w:val="000000"/>
          <w:szCs w:val="16"/>
        </w:rPr>
      </w:pPr>
      <w:r w:rsidRPr="00E90E32">
        <w:rPr>
          <w:rFonts w:ascii="Georgia" w:hAnsi="Georgia"/>
          <w:iCs/>
          <w:color w:val="000000"/>
          <w:szCs w:val="16"/>
        </w:rPr>
        <w:t>Opacité bien circonscrite régulière du QSE droit satellite un vaisseau, pouvant être en rapport avec un ganglion intra-mammaire.</w:t>
      </w:r>
    </w:p>
    <w:p w:rsidR="007C483E" w:rsidRPr="00E90E32" w:rsidRDefault="007C483E" w:rsidP="007C483E">
      <w:pPr>
        <w:ind w:left="709"/>
        <w:rPr>
          <w:rFonts w:ascii="Georgia" w:hAnsi="Georgia"/>
          <w:iCs/>
          <w:color w:val="000000"/>
          <w:szCs w:val="16"/>
        </w:rPr>
      </w:pPr>
      <w:r w:rsidRPr="00E90E32">
        <w:rPr>
          <w:rFonts w:ascii="Georgia" w:hAnsi="Georgia"/>
          <w:iCs/>
          <w:color w:val="000000"/>
          <w:szCs w:val="16"/>
        </w:rPr>
        <w:t>Visualisation de quelques macro-calcifications au niveau du QMI droit, sans caractère péjoratif.</w:t>
      </w:r>
    </w:p>
    <w:p w:rsidR="007C483E" w:rsidRPr="00E90E32" w:rsidRDefault="007C483E" w:rsidP="007C483E">
      <w:pPr>
        <w:ind w:left="709"/>
        <w:rPr>
          <w:rFonts w:ascii="Georgia" w:hAnsi="Georgia"/>
          <w:iCs/>
          <w:color w:val="000000"/>
          <w:szCs w:val="16"/>
        </w:rPr>
      </w:pPr>
      <w:r w:rsidRPr="00E90E32">
        <w:rPr>
          <w:rFonts w:ascii="Georgia" w:hAnsi="Georgia"/>
          <w:iCs/>
          <w:color w:val="000000"/>
          <w:szCs w:val="16"/>
        </w:rPr>
        <w:t>Absence de désorganisation architecturale.</w:t>
      </w:r>
    </w:p>
    <w:p w:rsidR="007C483E" w:rsidRPr="00E90E32" w:rsidRDefault="007C483E" w:rsidP="007C483E">
      <w:pPr>
        <w:ind w:left="709"/>
        <w:rPr>
          <w:rFonts w:ascii="Georgia" w:hAnsi="Georgia"/>
          <w:iCs/>
          <w:color w:val="000000"/>
          <w:szCs w:val="16"/>
        </w:rPr>
      </w:pPr>
      <w:r w:rsidRPr="00E90E32">
        <w:rPr>
          <w:rFonts w:ascii="Georgia" w:hAnsi="Georgia"/>
          <w:iCs/>
          <w:color w:val="000000"/>
          <w:szCs w:val="16"/>
        </w:rPr>
        <w:t xml:space="preserve">Revêtement cutané fin et régulier. </w:t>
      </w:r>
    </w:p>
    <w:p w:rsidR="007C483E" w:rsidRPr="00E90E32" w:rsidRDefault="007C483E" w:rsidP="007C483E">
      <w:pPr>
        <w:ind w:left="709"/>
        <w:rPr>
          <w:rFonts w:ascii="Georgia" w:hAnsi="Georgia"/>
          <w:iCs/>
          <w:color w:val="000000"/>
          <w:szCs w:val="16"/>
        </w:rPr>
      </w:pPr>
      <w:r w:rsidRPr="00E90E32">
        <w:rPr>
          <w:rFonts w:ascii="Georgia" w:hAnsi="Georgia"/>
          <w:iCs/>
          <w:color w:val="000000"/>
          <w:szCs w:val="16"/>
        </w:rPr>
        <w:t>Aire axillaires droites insuffisamment dégagées.</w:t>
      </w:r>
    </w:p>
    <w:p w:rsidR="007C483E" w:rsidRPr="00E90E32" w:rsidRDefault="007C483E" w:rsidP="00EB565C">
      <w:pPr>
        <w:rPr>
          <w:rFonts w:ascii="Georgia" w:hAnsi="Georgia"/>
          <w:b/>
          <w:bCs/>
          <w:i/>
          <w:color w:val="000000"/>
          <w:szCs w:val="16"/>
          <w:u w:val="single"/>
        </w:rPr>
      </w:pPr>
    </w:p>
    <w:p w:rsidR="00EB565C" w:rsidRPr="00E90E32" w:rsidRDefault="00EB565C" w:rsidP="00EB565C">
      <w:pPr>
        <w:rPr>
          <w:rFonts w:ascii="Georgia" w:hAnsi="Georgia"/>
          <w:b/>
          <w:bCs/>
          <w:i/>
          <w:color w:val="000000"/>
          <w:szCs w:val="16"/>
          <w:u w:val="single"/>
        </w:rPr>
      </w:pPr>
      <w:r w:rsidRPr="00E90E32">
        <w:rPr>
          <w:rFonts w:ascii="Georgia" w:hAnsi="Georgia"/>
          <w:b/>
          <w:bCs/>
          <w:i/>
          <w:color w:val="000000"/>
          <w:szCs w:val="16"/>
          <w:u w:val="single"/>
        </w:rPr>
        <w:t>Echographie mammaire :</w:t>
      </w:r>
    </w:p>
    <w:p w:rsidR="00EB565C" w:rsidRPr="00E90E32" w:rsidRDefault="00E06E30" w:rsidP="00E06E30">
      <w:pPr>
        <w:numPr>
          <w:ilvl w:val="0"/>
          <w:numId w:val="3"/>
        </w:numPr>
        <w:ind w:left="1418"/>
        <w:rPr>
          <w:rFonts w:ascii="Georgia" w:hAnsi="Georgia"/>
          <w:bCs/>
          <w:i/>
          <w:iCs/>
          <w:color w:val="000000"/>
          <w:szCs w:val="16"/>
          <w:u w:val="single"/>
        </w:rPr>
      </w:pPr>
      <w:r w:rsidRPr="00E90E32">
        <w:rPr>
          <w:rFonts w:ascii="Georgia" w:hAnsi="Georgia"/>
          <w:bCs/>
          <w:i/>
          <w:iCs/>
          <w:color w:val="000000"/>
          <w:szCs w:val="16"/>
          <w:u w:val="single"/>
        </w:rPr>
        <w:t>Sein gauche :</w:t>
      </w:r>
    </w:p>
    <w:p w:rsidR="00E06E30" w:rsidRPr="00E90E32" w:rsidRDefault="00E06E30" w:rsidP="00E06E30">
      <w:pPr>
        <w:ind w:left="720"/>
        <w:rPr>
          <w:rFonts w:ascii="Georgia" w:hAnsi="Georgia"/>
          <w:bCs/>
          <w:color w:val="000000"/>
          <w:szCs w:val="16"/>
        </w:rPr>
      </w:pPr>
      <w:r w:rsidRPr="00E90E32">
        <w:rPr>
          <w:rFonts w:ascii="Georgia" w:hAnsi="Georgia"/>
          <w:bCs/>
          <w:color w:val="000000"/>
          <w:szCs w:val="16"/>
        </w:rPr>
        <w:t xml:space="preserve">Le balayage échographique du </w:t>
      </w:r>
      <w:r w:rsidR="00042251" w:rsidRPr="00E90E32">
        <w:rPr>
          <w:rFonts w:ascii="Georgia" w:hAnsi="Georgia"/>
          <w:bCs/>
          <w:color w:val="000000"/>
          <w:szCs w:val="16"/>
        </w:rPr>
        <w:t xml:space="preserve">QSE du </w:t>
      </w:r>
      <w:r w:rsidRPr="00E90E32">
        <w:rPr>
          <w:rFonts w:ascii="Georgia" w:hAnsi="Georgia"/>
          <w:bCs/>
          <w:color w:val="000000"/>
          <w:szCs w:val="16"/>
        </w:rPr>
        <w:t>sein gauche retrouve une masse hypoéchogène hétérogène mal circonscrite hétérogène mal circonscrite, aux contours irréguliers, non atténuante, estimée à 13.7x9.9mm.</w:t>
      </w:r>
    </w:p>
    <w:p w:rsidR="00E06E30" w:rsidRPr="00E90E32" w:rsidRDefault="00E06E30" w:rsidP="0074193E">
      <w:pPr>
        <w:ind w:left="720"/>
        <w:rPr>
          <w:rFonts w:ascii="Georgia" w:hAnsi="Georgia"/>
          <w:bCs/>
          <w:color w:val="000000"/>
          <w:szCs w:val="16"/>
        </w:rPr>
      </w:pPr>
      <w:r w:rsidRPr="00E90E32">
        <w:rPr>
          <w:rFonts w:ascii="Georgia" w:hAnsi="Georgia"/>
          <w:bCs/>
          <w:color w:val="000000"/>
          <w:szCs w:val="16"/>
        </w:rPr>
        <w:t>Il s’y associe de multiples petites masses aux alentours de la lésion principale dont le même quadrant de petites formations nodulaires hypoéchogènes non atténuantes bien circonscrites, mesurant respectivement </w:t>
      </w:r>
      <w:r w:rsidR="0074193E" w:rsidRPr="00E90E32">
        <w:rPr>
          <w:rFonts w:ascii="Georgia" w:hAnsi="Georgia"/>
          <w:bCs/>
          <w:color w:val="000000"/>
          <w:szCs w:val="16"/>
        </w:rPr>
        <w:t>:</w:t>
      </w:r>
      <w:r w:rsidR="00CC5D32">
        <w:rPr>
          <w:rFonts w:ascii="Georgia" w:hAnsi="Georgia"/>
          <w:b/>
          <w:i/>
          <w:iCs/>
          <w:color w:val="000000"/>
          <w:szCs w:val="16"/>
        </w:rPr>
        <w:t xml:space="preserve"> 4.5x</w:t>
      </w:r>
      <w:r w:rsidR="0074193E" w:rsidRPr="00E90E32">
        <w:rPr>
          <w:rFonts w:ascii="Georgia" w:hAnsi="Georgia"/>
          <w:b/>
          <w:i/>
          <w:iCs/>
          <w:color w:val="000000"/>
          <w:szCs w:val="16"/>
        </w:rPr>
        <w:t xml:space="preserve">3.2mm, 4.9x04mm et </w:t>
      </w:r>
      <w:r w:rsidRPr="00E90E32">
        <w:rPr>
          <w:rFonts w:ascii="Georgia" w:hAnsi="Georgia"/>
          <w:b/>
          <w:i/>
          <w:iCs/>
          <w:color w:val="000000"/>
          <w:szCs w:val="16"/>
        </w:rPr>
        <w:t>7.6x7.6mm.</w:t>
      </w:r>
    </w:p>
    <w:p w:rsidR="00267AE5" w:rsidRPr="00E90E32" w:rsidRDefault="00267AE5" w:rsidP="00267AE5">
      <w:pPr>
        <w:ind w:left="720"/>
        <w:rPr>
          <w:rFonts w:ascii="Georgia" w:hAnsi="Georgia"/>
          <w:bCs/>
          <w:color w:val="000000"/>
          <w:szCs w:val="16"/>
        </w:rPr>
      </w:pPr>
      <w:r w:rsidRPr="00E90E32">
        <w:rPr>
          <w:rFonts w:ascii="Georgia" w:hAnsi="Georgia"/>
          <w:bCs/>
          <w:color w:val="000000"/>
          <w:szCs w:val="16"/>
        </w:rPr>
        <w:t>Mise en évidence dans le QME gauche d’une masse hypoéchogène bien circonscrite de 7.6x4.5mm, non atténuante.</w:t>
      </w:r>
    </w:p>
    <w:p w:rsidR="00042251" w:rsidRPr="00E90E32" w:rsidRDefault="00042251" w:rsidP="00042251">
      <w:pPr>
        <w:ind w:left="720"/>
        <w:rPr>
          <w:rFonts w:ascii="Georgia" w:hAnsi="Georgia"/>
          <w:bCs/>
          <w:color w:val="000000"/>
          <w:szCs w:val="16"/>
        </w:rPr>
      </w:pPr>
      <w:r w:rsidRPr="00E90E32">
        <w:rPr>
          <w:rFonts w:ascii="Georgia" w:hAnsi="Georgia"/>
          <w:bCs/>
          <w:color w:val="000000"/>
          <w:szCs w:val="16"/>
        </w:rPr>
        <w:t>Ganglion axillaire gauche de morphologie conservée, estimé à 10.3x4.6mm.</w:t>
      </w:r>
    </w:p>
    <w:p w:rsidR="00267AE5" w:rsidRPr="00E90E32" w:rsidRDefault="00267AE5" w:rsidP="00EB565C">
      <w:pPr>
        <w:ind w:left="720"/>
        <w:rPr>
          <w:rFonts w:ascii="Georgia" w:hAnsi="Georgia"/>
          <w:bCs/>
          <w:color w:val="000000"/>
          <w:szCs w:val="16"/>
        </w:rPr>
      </w:pPr>
    </w:p>
    <w:p w:rsidR="00042251" w:rsidRPr="00E90E32" w:rsidRDefault="00042251" w:rsidP="00042251">
      <w:pPr>
        <w:numPr>
          <w:ilvl w:val="0"/>
          <w:numId w:val="6"/>
        </w:numPr>
        <w:rPr>
          <w:rFonts w:ascii="Georgia" w:hAnsi="Georgia"/>
          <w:bCs/>
          <w:i/>
          <w:iCs/>
          <w:color w:val="000000"/>
          <w:szCs w:val="16"/>
          <w:u w:val="single"/>
        </w:rPr>
      </w:pPr>
      <w:r w:rsidRPr="00E90E32">
        <w:rPr>
          <w:rFonts w:ascii="Georgia" w:hAnsi="Georgia"/>
          <w:bCs/>
          <w:i/>
          <w:iCs/>
          <w:color w:val="000000"/>
          <w:szCs w:val="16"/>
          <w:u w:val="single"/>
        </w:rPr>
        <w:t xml:space="preserve">Sein droit : </w:t>
      </w:r>
    </w:p>
    <w:p w:rsidR="00042251" w:rsidRPr="00E90E32" w:rsidRDefault="00042251" w:rsidP="00C56A3D">
      <w:pPr>
        <w:ind w:left="720"/>
        <w:rPr>
          <w:rFonts w:ascii="Georgia" w:hAnsi="Georgia"/>
          <w:bCs/>
          <w:color w:val="000000"/>
          <w:szCs w:val="16"/>
        </w:rPr>
      </w:pPr>
      <w:r w:rsidRPr="00E90E32">
        <w:rPr>
          <w:rFonts w:ascii="Georgia" w:hAnsi="Georgia"/>
          <w:bCs/>
          <w:color w:val="000000"/>
          <w:szCs w:val="16"/>
        </w:rPr>
        <w:t>Visualisation da</w:t>
      </w:r>
      <w:r w:rsidR="00C56A3D">
        <w:rPr>
          <w:rFonts w:ascii="Georgia" w:hAnsi="Georgia"/>
          <w:bCs/>
          <w:color w:val="000000"/>
          <w:szCs w:val="16"/>
        </w:rPr>
        <w:t>n</w:t>
      </w:r>
      <w:r w:rsidRPr="00E90E32">
        <w:rPr>
          <w:rFonts w:ascii="Georgia" w:hAnsi="Georgia"/>
          <w:bCs/>
          <w:color w:val="000000"/>
          <w:szCs w:val="16"/>
        </w:rPr>
        <w:t>s le sein droit d’une petite formation nodulaire bien circonscrite régulière du QSE droit hypoéchogène bien circonscrite régulière et non atténuante estimée à 5.2x3.5mm.</w:t>
      </w:r>
    </w:p>
    <w:p w:rsidR="00EB565C" w:rsidRPr="00E90E32" w:rsidRDefault="00EB565C" w:rsidP="00042251">
      <w:pPr>
        <w:ind w:left="720"/>
        <w:rPr>
          <w:rFonts w:ascii="Georgia" w:hAnsi="Georgia"/>
          <w:bCs/>
          <w:color w:val="000000"/>
          <w:szCs w:val="16"/>
        </w:rPr>
      </w:pPr>
      <w:r w:rsidRPr="00E90E32">
        <w:rPr>
          <w:rFonts w:ascii="Georgia" w:hAnsi="Georgia"/>
          <w:bCs/>
          <w:color w:val="000000"/>
          <w:szCs w:val="16"/>
        </w:rPr>
        <w:t xml:space="preserve">Système canalaire non dilaté. </w:t>
      </w:r>
    </w:p>
    <w:p w:rsidR="00EB565C" w:rsidRPr="00E90E32" w:rsidRDefault="00EB565C" w:rsidP="00EB565C">
      <w:pPr>
        <w:ind w:left="720"/>
        <w:rPr>
          <w:rFonts w:ascii="Georgia" w:hAnsi="Georgia"/>
          <w:bCs/>
          <w:color w:val="000000"/>
          <w:szCs w:val="16"/>
        </w:rPr>
      </w:pPr>
      <w:r w:rsidRPr="00E90E32">
        <w:rPr>
          <w:rFonts w:ascii="Georgia" w:hAnsi="Georgia"/>
          <w:bCs/>
          <w:color w:val="000000"/>
          <w:szCs w:val="16"/>
        </w:rPr>
        <w:t>Revêtement cutané fin et régulier.</w:t>
      </w:r>
    </w:p>
    <w:p w:rsidR="00042251" w:rsidRPr="00E90E32" w:rsidRDefault="00EB565C" w:rsidP="00042251">
      <w:pPr>
        <w:ind w:left="720"/>
        <w:rPr>
          <w:rFonts w:ascii="Georgia" w:hAnsi="Georgia"/>
          <w:bCs/>
          <w:color w:val="000000"/>
          <w:szCs w:val="16"/>
        </w:rPr>
      </w:pPr>
      <w:r w:rsidRPr="00E90E32">
        <w:rPr>
          <w:rFonts w:ascii="Georgia" w:hAnsi="Georgia"/>
          <w:bCs/>
          <w:color w:val="000000"/>
          <w:szCs w:val="16"/>
        </w:rPr>
        <w:t xml:space="preserve">Ganglions axillaires </w:t>
      </w:r>
      <w:r w:rsidR="00042251" w:rsidRPr="00E90E32">
        <w:rPr>
          <w:rFonts w:ascii="Georgia" w:hAnsi="Georgia"/>
          <w:bCs/>
          <w:color w:val="000000"/>
          <w:szCs w:val="16"/>
        </w:rPr>
        <w:t>droits</w:t>
      </w:r>
      <w:r w:rsidRPr="00E90E32">
        <w:rPr>
          <w:rFonts w:ascii="Georgia" w:hAnsi="Georgia"/>
          <w:bCs/>
          <w:color w:val="000000"/>
          <w:szCs w:val="16"/>
        </w:rPr>
        <w:t>,</w:t>
      </w:r>
      <w:r w:rsidR="00042251" w:rsidRPr="00E90E32">
        <w:rPr>
          <w:rFonts w:ascii="Georgia" w:hAnsi="Georgia"/>
          <w:bCs/>
          <w:color w:val="000000"/>
          <w:szCs w:val="16"/>
        </w:rPr>
        <w:t xml:space="preserve"> de morphologie conservée, estimés à 12.5x05mm et 9.1x07mm.</w:t>
      </w:r>
    </w:p>
    <w:p w:rsidR="00EB565C" w:rsidRPr="00E90E32" w:rsidRDefault="00EB565C" w:rsidP="00EB565C">
      <w:pPr>
        <w:rPr>
          <w:rFonts w:ascii="Georgia" w:hAnsi="Georgia"/>
          <w:bCs/>
          <w:color w:val="000000"/>
          <w:szCs w:val="16"/>
        </w:rPr>
      </w:pPr>
    </w:p>
    <w:p w:rsidR="00EB565C" w:rsidRPr="00E90E32" w:rsidRDefault="00EB565C" w:rsidP="00EB565C">
      <w:pPr>
        <w:pBdr>
          <w:top w:val="single" w:sz="4" w:space="0" w:color="auto"/>
          <w:left w:val="single" w:sz="4" w:space="4" w:color="auto"/>
          <w:bottom w:val="single" w:sz="4" w:space="1" w:color="auto"/>
          <w:right w:val="single" w:sz="4" w:space="4" w:color="auto"/>
        </w:pBdr>
        <w:rPr>
          <w:rFonts w:ascii="Georgia" w:hAnsi="Georgia"/>
          <w:b/>
          <w:bCs/>
          <w:color w:val="000000"/>
          <w:szCs w:val="16"/>
          <w:u w:val="single"/>
        </w:rPr>
      </w:pPr>
      <w:r w:rsidRPr="00E90E32">
        <w:rPr>
          <w:rFonts w:ascii="Georgia" w:hAnsi="Georgia"/>
          <w:b/>
          <w:bCs/>
          <w:color w:val="000000"/>
          <w:szCs w:val="16"/>
          <w:u w:val="single"/>
        </w:rPr>
        <w:t>Conclusion :</w:t>
      </w:r>
    </w:p>
    <w:p w:rsidR="00042251" w:rsidRPr="00E90E32" w:rsidRDefault="00EB565C" w:rsidP="00C56A3D">
      <w:pPr>
        <w:pBdr>
          <w:top w:val="single" w:sz="4" w:space="0" w:color="auto"/>
          <w:left w:val="single" w:sz="4" w:space="4" w:color="auto"/>
          <w:bottom w:val="single" w:sz="4" w:space="1" w:color="auto"/>
          <w:right w:val="single" w:sz="4" w:space="4" w:color="auto"/>
        </w:pBdr>
        <w:rPr>
          <w:rFonts w:ascii="Georgia" w:hAnsi="Georgia"/>
          <w:b/>
          <w:bCs/>
          <w:i/>
          <w:color w:val="000000"/>
          <w:szCs w:val="16"/>
        </w:rPr>
      </w:pPr>
      <w:r w:rsidRPr="00E90E32">
        <w:rPr>
          <w:rFonts w:ascii="Georgia" w:hAnsi="Georgia"/>
          <w:b/>
          <w:bCs/>
          <w:i/>
          <w:color w:val="000000"/>
          <w:szCs w:val="16"/>
        </w:rPr>
        <w:t xml:space="preserve">Mammographie bilatérale et échographie mammaire </w:t>
      </w:r>
      <w:r w:rsidR="00042251" w:rsidRPr="00E90E32">
        <w:rPr>
          <w:rFonts w:ascii="Georgia" w:hAnsi="Georgia"/>
          <w:b/>
          <w:bCs/>
          <w:i/>
          <w:color w:val="000000"/>
          <w:szCs w:val="16"/>
        </w:rPr>
        <w:t xml:space="preserve">en faveur de multiples masses mammaires gauches dont deux </w:t>
      </w:r>
      <w:r w:rsidR="00C56A3D">
        <w:rPr>
          <w:rFonts w:ascii="Georgia" w:hAnsi="Georgia"/>
          <w:b/>
          <w:bCs/>
          <w:i/>
          <w:color w:val="000000"/>
          <w:szCs w:val="16"/>
        </w:rPr>
        <w:t xml:space="preserve">sont </w:t>
      </w:r>
      <w:r w:rsidR="00042251" w:rsidRPr="00E90E32">
        <w:rPr>
          <w:rFonts w:ascii="Georgia" w:hAnsi="Georgia"/>
          <w:b/>
          <w:bCs/>
          <w:i/>
          <w:color w:val="000000"/>
          <w:szCs w:val="16"/>
        </w:rPr>
        <w:t>suspectes</w:t>
      </w:r>
      <w:r w:rsidR="00C56A3D">
        <w:rPr>
          <w:rFonts w:ascii="Georgia" w:hAnsi="Georgia"/>
          <w:b/>
          <w:bCs/>
          <w:i/>
          <w:color w:val="000000"/>
          <w:szCs w:val="16"/>
        </w:rPr>
        <w:t>,</w:t>
      </w:r>
      <w:r w:rsidR="00042251" w:rsidRPr="00E90E32">
        <w:rPr>
          <w:rFonts w:ascii="Georgia" w:hAnsi="Georgia"/>
          <w:b/>
          <w:bCs/>
          <w:i/>
          <w:color w:val="000000"/>
          <w:szCs w:val="16"/>
        </w:rPr>
        <w:t xml:space="preserve"> nécessitant une vérification histologique</w:t>
      </w:r>
      <w:r w:rsidR="00C56A3D">
        <w:rPr>
          <w:rFonts w:ascii="Georgia" w:hAnsi="Georgia"/>
          <w:b/>
          <w:bCs/>
          <w:i/>
          <w:color w:val="000000"/>
          <w:szCs w:val="16"/>
        </w:rPr>
        <w:t>,</w:t>
      </w:r>
      <w:r w:rsidR="00042251" w:rsidRPr="00E90E32">
        <w:rPr>
          <w:rFonts w:ascii="Georgia" w:hAnsi="Georgia"/>
          <w:b/>
          <w:bCs/>
          <w:i/>
          <w:color w:val="000000"/>
          <w:szCs w:val="16"/>
        </w:rPr>
        <w:t xml:space="preserve"> associées à des ganglions axillaires homola</w:t>
      </w:r>
      <w:r w:rsidR="00C56A3D">
        <w:rPr>
          <w:rFonts w:ascii="Georgia" w:hAnsi="Georgia"/>
          <w:b/>
          <w:bCs/>
          <w:i/>
          <w:color w:val="000000"/>
          <w:szCs w:val="16"/>
        </w:rPr>
        <w:t>téraux de morphologie conservée ; e</w:t>
      </w:r>
      <w:r w:rsidR="00042251" w:rsidRPr="00E90E32">
        <w:rPr>
          <w:rFonts w:ascii="Georgia" w:hAnsi="Georgia"/>
          <w:b/>
          <w:bCs/>
          <w:i/>
          <w:color w:val="000000"/>
          <w:szCs w:val="16"/>
        </w:rPr>
        <w:t>xamen du sein gauche classé BI-RADS 5 de l'ACR.</w:t>
      </w:r>
    </w:p>
    <w:p w:rsidR="00042251" w:rsidRPr="00E90E32" w:rsidRDefault="00042251" w:rsidP="00042251">
      <w:pPr>
        <w:pBdr>
          <w:top w:val="single" w:sz="4" w:space="0" w:color="auto"/>
          <w:left w:val="single" w:sz="4" w:space="4" w:color="auto"/>
          <w:bottom w:val="single" w:sz="4" w:space="1" w:color="auto"/>
          <w:right w:val="single" w:sz="4" w:space="4" w:color="auto"/>
        </w:pBdr>
        <w:rPr>
          <w:rFonts w:ascii="Georgia" w:hAnsi="Georgia"/>
          <w:b/>
          <w:bCs/>
          <w:i/>
          <w:color w:val="000000"/>
          <w:szCs w:val="16"/>
        </w:rPr>
      </w:pPr>
      <w:r w:rsidRPr="00E90E32">
        <w:rPr>
          <w:rFonts w:ascii="Georgia" w:hAnsi="Georgia"/>
          <w:b/>
          <w:bCs/>
          <w:i/>
          <w:color w:val="000000"/>
          <w:szCs w:val="16"/>
        </w:rPr>
        <w:t>Examen du sein droit en faveur d’un petit nodule du QSE droit à sémiologie bénigne associé à des macro-calcifications mammaires droites, sans caractère péjoratif.</w:t>
      </w:r>
    </w:p>
    <w:p w:rsidR="00EB0568" w:rsidRPr="00E90E32" w:rsidRDefault="00042251" w:rsidP="00042251">
      <w:pPr>
        <w:pBdr>
          <w:top w:val="single" w:sz="4" w:space="0" w:color="auto"/>
          <w:left w:val="single" w:sz="4" w:space="4" w:color="auto"/>
          <w:bottom w:val="single" w:sz="4" w:space="1" w:color="auto"/>
          <w:right w:val="single" w:sz="4" w:space="4" w:color="auto"/>
        </w:pBdr>
        <w:rPr>
          <w:rFonts w:ascii="Georgia" w:hAnsi="Georgia"/>
          <w:b/>
          <w:bCs/>
          <w:i/>
          <w:color w:val="000000"/>
          <w:szCs w:val="16"/>
        </w:rPr>
      </w:pPr>
      <w:r w:rsidRPr="00E90E32">
        <w:rPr>
          <w:rFonts w:ascii="Georgia" w:hAnsi="Georgia"/>
          <w:b/>
          <w:bCs/>
          <w:i/>
          <w:color w:val="000000"/>
          <w:szCs w:val="16"/>
        </w:rPr>
        <w:t>Examen classé BI-RADS 3 de l'ACR à droite.</w:t>
      </w:r>
    </w:p>
    <w:p w:rsidR="00042251" w:rsidRPr="00E90E32" w:rsidRDefault="00EB0568" w:rsidP="00EB0568">
      <w:pPr>
        <w:pBdr>
          <w:top w:val="single" w:sz="4" w:space="0" w:color="auto"/>
          <w:left w:val="single" w:sz="4" w:space="4" w:color="auto"/>
          <w:bottom w:val="single" w:sz="4" w:space="1" w:color="auto"/>
          <w:right w:val="single" w:sz="4" w:space="4" w:color="auto"/>
        </w:pBdr>
        <w:rPr>
          <w:rFonts w:ascii="Georgia" w:hAnsi="Georgia"/>
          <w:b/>
          <w:bCs/>
          <w:i/>
          <w:color w:val="000000"/>
          <w:szCs w:val="16"/>
        </w:rPr>
      </w:pPr>
      <w:r w:rsidRPr="00E90E32">
        <w:rPr>
          <w:rFonts w:ascii="Georgia" w:hAnsi="Georgia"/>
          <w:b/>
          <w:bCs/>
          <w:i/>
          <w:color w:val="000000"/>
          <w:szCs w:val="16"/>
        </w:rPr>
        <w:t xml:space="preserve">Une microbiopsie échoguidée est souhaitable à gauche et serait judicieuse de prévoir une IRM mammaire vu la densité du sein. </w:t>
      </w:r>
    </w:p>
    <w:p w:rsidR="00EB2A23" w:rsidRDefault="00EB2A23" w:rsidP="00EB565C">
      <w:pPr>
        <w:rPr>
          <w:bCs/>
          <w:color w:val="000000"/>
        </w:rPr>
      </w:pPr>
    </w:p>
    <w:p w:rsidR="00E90E32" w:rsidRPr="00E90E32" w:rsidRDefault="00E90E32" w:rsidP="00EB565C">
      <w:pPr>
        <w:rPr>
          <w:bCs/>
          <w:color w:val="000000"/>
        </w:rPr>
      </w:pPr>
    </w:p>
    <w:p w:rsidR="00EB2A23" w:rsidRPr="00E90E32" w:rsidRDefault="00EB2A23">
      <w:pPr>
        <w:rPr>
          <w:b/>
          <w:color w:val="000000"/>
          <w:szCs w:val="16"/>
        </w:rPr>
      </w:pPr>
    </w:p>
    <w:p w:rsidR="00EB2A23" w:rsidRPr="00E90E32" w:rsidRDefault="00EB2A23">
      <w:pPr>
        <w:rPr>
          <w:sz w:val="16"/>
          <w:szCs w:val="16"/>
        </w:rPr>
      </w:pPr>
    </w:p>
    <w:p w:rsidR="00320AF6" w:rsidRDefault="00320AF6"/>
    <w:sectPr w:rsidR="00320AF6" w:rsidSect="000A78EE">
      <w:headerReference w:type="default" r:id="rId7"/>
      <w:footerReference w:type="default" r:id="rId8"/>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F66" w:rsidRDefault="00E83F66" w:rsidP="00FF41A6">
      <w:r>
        <w:separator/>
      </w:r>
    </w:p>
  </w:endnote>
  <w:endnote w:type="continuationSeparator" w:id="0">
    <w:p w:rsidR="00E83F66" w:rsidRDefault="00E83F66"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E32" w:rsidRDefault="00E90E32" w:rsidP="00F515B5">
    <w:pPr>
      <w:jc w:val="center"/>
      <w:rPr>
        <w:rFonts w:eastAsia="Calibri"/>
        <w:i/>
        <w:iCs/>
        <w:sz w:val="18"/>
        <w:szCs w:val="18"/>
      </w:rPr>
    </w:pPr>
  </w:p>
  <w:p w:rsidR="00E90E32" w:rsidRDefault="00E90E32" w:rsidP="00F515B5">
    <w:pPr>
      <w:tabs>
        <w:tab w:val="center" w:pos="4536"/>
        <w:tab w:val="right" w:pos="9072"/>
      </w:tabs>
      <w:jc w:val="center"/>
    </w:pPr>
  </w:p>
  <w:p w:rsidR="00E90E32" w:rsidRPr="00F515B5" w:rsidRDefault="00E90E32"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F66" w:rsidRDefault="00E83F66" w:rsidP="00FF41A6">
      <w:r>
        <w:separator/>
      </w:r>
    </w:p>
  </w:footnote>
  <w:footnote w:type="continuationSeparator" w:id="0">
    <w:p w:rsidR="00E83F66" w:rsidRDefault="00E83F66"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E32" w:rsidRDefault="00E90E32" w:rsidP="00FF41A6">
    <w:pPr>
      <w:pStyle w:val="NoSpacing"/>
      <w:jc w:val="center"/>
      <w:rPr>
        <w:rFonts w:ascii="Tw Cen MT" w:hAnsi="Tw Cen MT"/>
        <w:sz w:val="44"/>
        <w:szCs w:val="44"/>
      </w:rPr>
    </w:pPr>
  </w:p>
  <w:p w:rsidR="00E90E32" w:rsidRPr="00426781" w:rsidRDefault="00E90E32" w:rsidP="00FF41A6">
    <w:pPr>
      <w:pStyle w:val="NoSpacing"/>
      <w:jc w:val="center"/>
      <w:rPr>
        <w:rFonts w:ascii="Tw Cen MT" w:hAnsi="Tw Cen MT"/>
      </w:rPr>
    </w:pPr>
  </w:p>
  <w:p w:rsidR="00E90E32" w:rsidRDefault="00E90E32" w:rsidP="00FF41A6">
    <w:pPr>
      <w:pStyle w:val="NoSpacing"/>
      <w:jc w:val="center"/>
      <w:rPr>
        <w:rFonts w:ascii="Tw Cen MT" w:hAnsi="Tw Cen MT"/>
      </w:rPr>
    </w:pPr>
  </w:p>
  <w:p w:rsidR="00E90E32" w:rsidRPr="00D104DB" w:rsidRDefault="00E90E32" w:rsidP="00FF41A6">
    <w:pPr>
      <w:pStyle w:val="NoSpacing"/>
      <w:jc w:val="center"/>
      <w:rPr>
        <w:sz w:val="16"/>
        <w:szCs w:val="16"/>
      </w:rPr>
    </w:pPr>
  </w:p>
  <w:p w:rsidR="00E90E32" w:rsidRDefault="00E90E32" w:rsidP="00FF41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86C98"/>
    <w:multiLevelType w:val="hybridMultilevel"/>
    <w:tmpl w:val="BA0262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D025D5"/>
    <w:multiLevelType w:val="hybridMultilevel"/>
    <w:tmpl w:val="498E62C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BCB4940"/>
    <w:multiLevelType w:val="hybridMultilevel"/>
    <w:tmpl w:val="DF705392"/>
    <w:lvl w:ilvl="0" w:tplc="98EC026A">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0BB420E"/>
    <w:multiLevelType w:val="hybridMultilevel"/>
    <w:tmpl w:val="A6FC7F9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0F77FE9"/>
    <w:multiLevelType w:val="hybridMultilevel"/>
    <w:tmpl w:val="9E989F68"/>
    <w:lvl w:ilvl="0" w:tplc="98EC026A">
      <w:start w:val="1"/>
      <w:numFmt w:val="bullet"/>
      <w:lvlText w:val=""/>
      <w:lvlJc w:val="left"/>
      <w:pPr>
        <w:ind w:left="1725" w:hanging="360"/>
      </w:pPr>
      <w:rPr>
        <w:rFonts w:ascii="Symbol" w:hAnsi="Symbol" w:hint="default"/>
      </w:rPr>
    </w:lvl>
    <w:lvl w:ilvl="1" w:tplc="040C0003" w:tentative="1">
      <w:start w:val="1"/>
      <w:numFmt w:val="bullet"/>
      <w:lvlText w:val="o"/>
      <w:lvlJc w:val="left"/>
      <w:pPr>
        <w:ind w:left="2445" w:hanging="360"/>
      </w:pPr>
      <w:rPr>
        <w:rFonts w:ascii="Courier New" w:hAnsi="Courier New" w:cs="Courier New" w:hint="default"/>
      </w:rPr>
    </w:lvl>
    <w:lvl w:ilvl="2" w:tplc="040C0005" w:tentative="1">
      <w:start w:val="1"/>
      <w:numFmt w:val="bullet"/>
      <w:lvlText w:val=""/>
      <w:lvlJc w:val="left"/>
      <w:pPr>
        <w:ind w:left="3165" w:hanging="360"/>
      </w:pPr>
      <w:rPr>
        <w:rFonts w:ascii="Wingdings" w:hAnsi="Wingdings" w:hint="default"/>
      </w:rPr>
    </w:lvl>
    <w:lvl w:ilvl="3" w:tplc="040C0001" w:tentative="1">
      <w:start w:val="1"/>
      <w:numFmt w:val="bullet"/>
      <w:lvlText w:val=""/>
      <w:lvlJc w:val="left"/>
      <w:pPr>
        <w:ind w:left="3885" w:hanging="360"/>
      </w:pPr>
      <w:rPr>
        <w:rFonts w:ascii="Symbol" w:hAnsi="Symbol" w:hint="default"/>
      </w:rPr>
    </w:lvl>
    <w:lvl w:ilvl="4" w:tplc="040C0003" w:tentative="1">
      <w:start w:val="1"/>
      <w:numFmt w:val="bullet"/>
      <w:lvlText w:val="o"/>
      <w:lvlJc w:val="left"/>
      <w:pPr>
        <w:ind w:left="4605" w:hanging="360"/>
      </w:pPr>
      <w:rPr>
        <w:rFonts w:ascii="Courier New" w:hAnsi="Courier New" w:cs="Courier New" w:hint="default"/>
      </w:rPr>
    </w:lvl>
    <w:lvl w:ilvl="5" w:tplc="040C0005" w:tentative="1">
      <w:start w:val="1"/>
      <w:numFmt w:val="bullet"/>
      <w:lvlText w:val=""/>
      <w:lvlJc w:val="left"/>
      <w:pPr>
        <w:ind w:left="5325" w:hanging="360"/>
      </w:pPr>
      <w:rPr>
        <w:rFonts w:ascii="Wingdings" w:hAnsi="Wingdings" w:hint="default"/>
      </w:rPr>
    </w:lvl>
    <w:lvl w:ilvl="6" w:tplc="040C0001" w:tentative="1">
      <w:start w:val="1"/>
      <w:numFmt w:val="bullet"/>
      <w:lvlText w:val=""/>
      <w:lvlJc w:val="left"/>
      <w:pPr>
        <w:ind w:left="6045" w:hanging="360"/>
      </w:pPr>
      <w:rPr>
        <w:rFonts w:ascii="Symbol" w:hAnsi="Symbol" w:hint="default"/>
      </w:rPr>
    </w:lvl>
    <w:lvl w:ilvl="7" w:tplc="040C0003" w:tentative="1">
      <w:start w:val="1"/>
      <w:numFmt w:val="bullet"/>
      <w:lvlText w:val="o"/>
      <w:lvlJc w:val="left"/>
      <w:pPr>
        <w:ind w:left="6765" w:hanging="360"/>
      </w:pPr>
      <w:rPr>
        <w:rFonts w:ascii="Courier New" w:hAnsi="Courier New" w:cs="Courier New" w:hint="default"/>
      </w:rPr>
    </w:lvl>
    <w:lvl w:ilvl="8" w:tplc="040C0005" w:tentative="1">
      <w:start w:val="1"/>
      <w:numFmt w:val="bullet"/>
      <w:lvlText w:val=""/>
      <w:lvlJc w:val="left"/>
      <w:pPr>
        <w:ind w:left="7485" w:hanging="360"/>
      </w:pPr>
      <w:rPr>
        <w:rFonts w:ascii="Wingdings" w:hAnsi="Wingdings" w:hint="default"/>
      </w:rPr>
    </w:lvl>
  </w:abstractNum>
  <w:abstractNum w:abstractNumId="5" w15:restartNumberingAfterBreak="0">
    <w:nsid w:val="7160468C"/>
    <w:multiLevelType w:val="hybridMultilevel"/>
    <w:tmpl w:val="473EA74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565C"/>
    <w:rsid w:val="00013B16"/>
    <w:rsid w:val="00042251"/>
    <w:rsid w:val="00094E5E"/>
    <w:rsid w:val="000A78EE"/>
    <w:rsid w:val="000B7A8F"/>
    <w:rsid w:val="000C652C"/>
    <w:rsid w:val="00136EEF"/>
    <w:rsid w:val="00266C96"/>
    <w:rsid w:val="00267AE5"/>
    <w:rsid w:val="00291FF6"/>
    <w:rsid w:val="002B58CC"/>
    <w:rsid w:val="00320AF6"/>
    <w:rsid w:val="0038353D"/>
    <w:rsid w:val="00397A26"/>
    <w:rsid w:val="003D2C62"/>
    <w:rsid w:val="004038CE"/>
    <w:rsid w:val="00413297"/>
    <w:rsid w:val="00425DD9"/>
    <w:rsid w:val="00483B47"/>
    <w:rsid w:val="00487E9D"/>
    <w:rsid w:val="004E0DFB"/>
    <w:rsid w:val="004E1488"/>
    <w:rsid w:val="005018C7"/>
    <w:rsid w:val="0055089C"/>
    <w:rsid w:val="006925A3"/>
    <w:rsid w:val="006A5983"/>
    <w:rsid w:val="006D54E9"/>
    <w:rsid w:val="006E396B"/>
    <w:rsid w:val="0074193E"/>
    <w:rsid w:val="007571A5"/>
    <w:rsid w:val="007C3BB9"/>
    <w:rsid w:val="007C483E"/>
    <w:rsid w:val="007F2AFE"/>
    <w:rsid w:val="008B1520"/>
    <w:rsid w:val="008E0952"/>
    <w:rsid w:val="00915587"/>
    <w:rsid w:val="00991837"/>
    <w:rsid w:val="00A11F2B"/>
    <w:rsid w:val="00A76F00"/>
    <w:rsid w:val="00AB3DCA"/>
    <w:rsid w:val="00AF6EEF"/>
    <w:rsid w:val="00B00E2E"/>
    <w:rsid w:val="00B511D7"/>
    <w:rsid w:val="00B625CF"/>
    <w:rsid w:val="00B75925"/>
    <w:rsid w:val="00B75A57"/>
    <w:rsid w:val="00B90949"/>
    <w:rsid w:val="00BB7310"/>
    <w:rsid w:val="00BC18CE"/>
    <w:rsid w:val="00BE1C55"/>
    <w:rsid w:val="00C56A3D"/>
    <w:rsid w:val="00C7676D"/>
    <w:rsid w:val="00CC5D32"/>
    <w:rsid w:val="00CD057F"/>
    <w:rsid w:val="00D159C3"/>
    <w:rsid w:val="00D20DB6"/>
    <w:rsid w:val="00DC7E65"/>
    <w:rsid w:val="00DE3E17"/>
    <w:rsid w:val="00E06E30"/>
    <w:rsid w:val="00E13C44"/>
    <w:rsid w:val="00E25639"/>
    <w:rsid w:val="00E31EF8"/>
    <w:rsid w:val="00E83F66"/>
    <w:rsid w:val="00E90450"/>
    <w:rsid w:val="00E90E32"/>
    <w:rsid w:val="00EB0568"/>
    <w:rsid w:val="00EB2A23"/>
    <w:rsid w:val="00EB565C"/>
    <w:rsid w:val="00EE4ACF"/>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3CA400-7D01-4435-9C92-456F87A3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 w:type="paragraph" w:styleId="BalloonText">
    <w:name w:val="Balloon Text"/>
    <w:basedOn w:val="Normal"/>
    <w:link w:val="BalloonTextChar"/>
    <w:rsid w:val="00C56A3D"/>
    <w:rPr>
      <w:rFonts w:ascii="Tahoma" w:hAnsi="Tahoma" w:cs="Tahoma"/>
      <w:sz w:val="16"/>
      <w:szCs w:val="16"/>
    </w:rPr>
  </w:style>
  <w:style w:type="character" w:customStyle="1" w:styleId="BalloonTextChar">
    <w:name w:val="Balloon Text Char"/>
    <w:basedOn w:val="DefaultParagraphFont"/>
    <w:link w:val="BalloonText"/>
    <w:rsid w:val="00C56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881598119">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2583</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2023-06-18T13:45:00Z</cp:lastPrinted>
  <dcterms:created xsi:type="dcterms:W3CDTF">2023-09-18T22:22:00Z</dcterms:created>
  <dcterms:modified xsi:type="dcterms:W3CDTF">2023-09-18T22:22:00Z</dcterms:modified>
</cp:coreProperties>
</file>