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97E1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67C7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pat-396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C0CCE" w:rsidRDefault="00BC18CE" w:rsidP="004C0CC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C0CCE">
        <w:rPr>
          <w:b/>
          <w:i/>
          <w:iCs/>
          <w:color w:val="000000"/>
          <w:sz w:val="24"/>
        </w:rPr>
        <w:t xml:space="preserve"> </w:t>
      </w:r>
      <w:r w:rsidR="00197E13" w:rsidRPr="004C0CCE">
        <w:rPr>
          <w:b/>
          <w:i/>
          <w:iCs/>
          <w:color w:val="000000"/>
          <w:sz w:val="24"/>
        </w:rPr>
        <w:t>MAMMOGRAPHIE</w:t>
      </w:r>
      <w:r w:rsidR="004C0CCE" w:rsidRPr="004C0CCE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1E774E">
      <w:pPr>
        <w:ind w:firstLine="708"/>
        <w:rPr>
          <w:b/>
          <w:color w:val="000000"/>
          <w:sz w:val="24"/>
        </w:rPr>
      </w:pPr>
      <w:r w:rsidRPr="004C0CCE">
        <w:rPr>
          <w:bCs/>
          <w:color w:val="000000"/>
          <w:sz w:val="24"/>
          <w:u w:val="single"/>
        </w:rPr>
        <w:t xml:space="preserve"> </w:t>
      </w:r>
      <w:r w:rsidR="00A90B0A" w:rsidRPr="004C0CCE">
        <w:rPr>
          <w:b/>
          <w:bCs/>
          <w:i/>
          <w:color w:val="000000"/>
          <w:sz w:val="24"/>
          <w:u w:val="single"/>
        </w:rPr>
        <w:t>Mammographie bilatérale</w:t>
      </w:r>
      <w:r w:rsidR="004C0CCE" w:rsidRPr="004C0CCE">
        <w:rPr>
          <w:b/>
          <w:bCs/>
          <w:i/>
          <w:color w:val="000000"/>
          <w:sz w:val="24"/>
          <w:u w:val="single"/>
        </w:rPr>
        <w:t> :</w:t>
      </w:r>
    </w:p>
    <w:p w:rsidR="00A90B0A" w:rsidRDefault="00A90B0A" w:rsidP="004C0CC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C0CCE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4C0CCE">
        <w:rPr>
          <w:bCs/>
          <w:color w:val="000000"/>
          <w:sz w:val="24"/>
        </w:rPr>
        <w:t xml:space="preserve">c </w:t>
      </w:r>
      <w:r>
        <w:rPr>
          <w:bCs/>
          <w:color w:val="000000"/>
          <w:sz w:val="24"/>
        </w:rPr>
        <w:t>de l’ACR.</w:t>
      </w:r>
    </w:p>
    <w:p w:rsidR="00A90B0A" w:rsidRDefault="001E774E" w:rsidP="00873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aux contours circonscrits par endroits, noyés en d’autres endroits du QSE gauche, homogène, sans micro-calcifications en son sein.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Pr="004C0CCE" w:rsidRDefault="00A90B0A" w:rsidP="004C0CCE">
      <w:pPr>
        <w:ind w:firstLine="708"/>
        <w:rPr>
          <w:b/>
          <w:bCs/>
          <w:i/>
          <w:color w:val="000000"/>
          <w:sz w:val="24"/>
          <w:u w:val="single"/>
        </w:rPr>
      </w:pPr>
      <w:r w:rsidRPr="004C0CCE">
        <w:rPr>
          <w:b/>
          <w:bCs/>
          <w:i/>
          <w:color w:val="000000"/>
          <w:sz w:val="24"/>
          <w:u w:val="single"/>
        </w:rPr>
        <w:t>Le complément échographique</w:t>
      </w:r>
      <w:r w:rsidR="004C0CCE" w:rsidRPr="004C0CCE">
        <w:rPr>
          <w:b/>
          <w:bCs/>
          <w:i/>
          <w:color w:val="000000"/>
          <w:sz w:val="24"/>
          <w:u w:val="single"/>
        </w:rPr>
        <w:t> :</w:t>
      </w:r>
    </w:p>
    <w:p w:rsidR="00A90B0A" w:rsidRDefault="001E774E" w:rsidP="00873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une formation hypoéchogène homogène, de forme ovalaire, aux contours  micro-lobulés par endroits du QSE gauche, mesurant </w:t>
      </w:r>
      <w:r w:rsidR="00873F60">
        <w:rPr>
          <w:bCs/>
          <w:color w:val="000000"/>
          <w:sz w:val="24"/>
        </w:rPr>
        <w:t>14x10 mm.</w:t>
      </w:r>
    </w:p>
    <w:p w:rsidR="001E774E" w:rsidRDefault="001E774E" w:rsidP="00B87C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la présence d’une autre masse de forme ovalaire, aux contours circonscrits, hypoéchogène homogène, du QSI droit, mesurant </w:t>
      </w:r>
      <w:r w:rsidR="00B87C25">
        <w:rPr>
          <w:bCs/>
          <w:color w:val="000000"/>
          <w:sz w:val="24"/>
        </w:rPr>
        <w:t>6,8 mm.</w:t>
      </w:r>
    </w:p>
    <w:p w:rsidR="001E774E" w:rsidRDefault="001E774E" w:rsidP="00B87C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la présence d’une formation kystique à contenu remanié, à paroi fine et régulière du QSI droit, mesurant </w:t>
      </w:r>
      <w:r w:rsidR="00B87C25">
        <w:rPr>
          <w:bCs/>
          <w:color w:val="000000"/>
          <w:sz w:val="24"/>
        </w:rPr>
        <w:t>3,9 mm.</w:t>
      </w:r>
    </w:p>
    <w:p w:rsidR="00221489" w:rsidRDefault="00221489" w:rsidP="002214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formations kystiques à contenu homogène anéchogène, à paroi fine et régulière, siégeant et mesurant comme suit :</w:t>
      </w:r>
    </w:p>
    <w:p w:rsidR="00A90B0A" w:rsidRPr="006C3F51" w:rsidRDefault="006C3F51" w:rsidP="006C3F5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C3F51">
        <w:rPr>
          <w:bCs/>
          <w:i/>
          <w:iCs/>
          <w:color w:val="000000"/>
          <w:sz w:val="24"/>
        </w:rPr>
        <w:t>QSE gauche de 1 mm.</w:t>
      </w:r>
    </w:p>
    <w:p w:rsidR="006C3F51" w:rsidRPr="006C3F51" w:rsidRDefault="006C3F51" w:rsidP="006C3F51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C3F51">
        <w:rPr>
          <w:bCs/>
          <w:i/>
          <w:iCs/>
          <w:color w:val="000000"/>
          <w:sz w:val="24"/>
        </w:rPr>
        <w:t>QSE droit de 2,7 mm et 2,6 mm.</w:t>
      </w:r>
    </w:p>
    <w:p w:rsidR="006C3F51" w:rsidRPr="006C3F51" w:rsidRDefault="006C3F51" w:rsidP="00A90B0A">
      <w:pPr>
        <w:numPr>
          <w:ilvl w:val="0"/>
          <w:numId w:val="1"/>
        </w:numPr>
        <w:rPr>
          <w:bCs/>
          <w:color w:val="000000"/>
          <w:sz w:val="24"/>
        </w:rPr>
      </w:pPr>
      <w:r w:rsidRPr="006C3F51">
        <w:rPr>
          <w:bCs/>
          <w:i/>
          <w:iCs/>
          <w:color w:val="000000"/>
          <w:sz w:val="24"/>
        </w:rPr>
        <w:t>QMI droit de 2,7 mm.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Pr="004C0CCE" w:rsidRDefault="004C0CC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</w:rPr>
      </w:pPr>
      <w:r w:rsidRPr="004C0CCE">
        <w:rPr>
          <w:b/>
          <w:bCs/>
          <w:iCs/>
          <w:color w:val="000000"/>
          <w:sz w:val="24"/>
          <w:u w:val="single"/>
        </w:rPr>
        <w:t>CONCLUSION</w:t>
      </w:r>
      <w:r w:rsidRPr="004C0CCE">
        <w:rPr>
          <w:b/>
          <w:bCs/>
          <w:iCs/>
          <w:color w:val="000000"/>
          <w:sz w:val="24"/>
        </w:rPr>
        <w:t xml:space="preserve"> :</w:t>
      </w:r>
    </w:p>
    <w:p w:rsidR="00221489" w:rsidRDefault="00221489" w:rsidP="0022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masse mammaire gauche classée BI-RADS 4a de l'ACR, à compléter par micro-biopsie</w:t>
      </w:r>
      <w:r w:rsidR="006C3F51">
        <w:rPr>
          <w:b/>
          <w:bCs/>
          <w:i/>
          <w:color w:val="000000"/>
          <w:sz w:val="24"/>
        </w:rPr>
        <w:t xml:space="preserve"> échoguidée</w:t>
      </w:r>
      <w:r>
        <w:rPr>
          <w:b/>
          <w:bCs/>
          <w:i/>
          <w:color w:val="000000"/>
          <w:sz w:val="24"/>
        </w:rPr>
        <w:t>.</w:t>
      </w:r>
    </w:p>
    <w:p w:rsidR="00221489" w:rsidRDefault="00221489" w:rsidP="0022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C3F51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Masse mammaire droite de sémiologie bénigne.</w:t>
      </w:r>
    </w:p>
    <w:p w:rsidR="00221489" w:rsidRDefault="00221489" w:rsidP="0022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C3F51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Kyste remanié mammaire droit.</w:t>
      </w:r>
    </w:p>
    <w:p w:rsidR="00A90B0A" w:rsidRDefault="006C3F51" w:rsidP="0022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221489">
        <w:rPr>
          <w:b/>
          <w:bCs/>
          <w:i/>
          <w:color w:val="000000"/>
          <w:sz w:val="24"/>
        </w:rPr>
        <w:t xml:space="preserve"> Kystes simples mammaires bilatéraux. </w:t>
      </w:r>
    </w:p>
    <w:p w:rsidR="00A90B0A" w:rsidRDefault="00221489" w:rsidP="002214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C3F51">
        <w:rPr>
          <w:b/>
          <w:bCs/>
          <w:i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Examen classé BI-RADS </w:t>
      </w:r>
      <w:r>
        <w:rPr>
          <w:b/>
          <w:bCs/>
          <w:i/>
          <w:color w:val="000000"/>
          <w:sz w:val="24"/>
        </w:rPr>
        <w:t>4a</w:t>
      </w:r>
      <w:r w:rsidR="00A90B0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BI-RADS 3 de l'ACR à droite</w:t>
      </w:r>
      <w:r w:rsidR="00A90B0A">
        <w:rPr>
          <w:b/>
          <w:bCs/>
          <w:i/>
          <w:color w:val="000000"/>
          <w:sz w:val="24"/>
        </w:rPr>
        <w:t>.</w:t>
      </w:r>
    </w:p>
    <w:p w:rsidR="00EB2A23" w:rsidRDefault="00EB2A23">
      <w:pPr>
        <w:tabs>
          <w:tab w:val="left" w:pos="3686"/>
        </w:tabs>
        <w:rPr>
          <w:b/>
          <w:i/>
          <w:color w:val="000000"/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C3F51" w:rsidRPr="00397A26" w:rsidRDefault="006C3F51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6C3F51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F66" w:rsidRDefault="00E86F66" w:rsidP="00FF41A6">
      <w:r>
        <w:separator/>
      </w:r>
    </w:p>
  </w:endnote>
  <w:endnote w:type="continuationSeparator" w:id="0">
    <w:p w:rsidR="00E86F66" w:rsidRDefault="00E86F6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F60" w:rsidRDefault="00873F60" w:rsidP="00F515B5">
    <w:pPr>
      <w:jc w:val="center"/>
      <w:rPr>
        <w:rFonts w:eastAsia="Calibri"/>
        <w:i/>
        <w:iCs/>
        <w:sz w:val="18"/>
        <w:szCs w:val="18"/>
      </w:rPr>
    </w:pPr>
  </w:p>
  <w:p w:rsidR="00873F60" w:rsidRDefault="00873F60" w:rsidP="00F515B5">
    <w:pPr>
      <w:tabs>
        <w:tab w:val="center" w:pos="4536"/>
        <w:tab w:val="right" w:pos="9072"/>
      </w:tabs>
      <w:jc w:val="center"/>
    </w:pPr>
  </w:p>
  <w:p w:rsidR="00873F60" w:rsidRPr="00F515B5" w:rsidRDefault="00873F6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F66" w:rsidRDefault="00E86F66" w:rsidP="00FF41A6">
      <w:r>
        <w:separator/>
      </w:r>
    </w:p>
  </w:footnote>
  <w:footnote w:type="continuationSeparator" w:id="0">
    <w:p w:rsidR="00E86F66" w:rsidRDefault="00E86F6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F60" w:rsidRDefault="00873F6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73F60" w:rsidRPr="00426781" w:rsidRDefault="00873F60" w:rsidP="00FF41A6">
    <w:pPr>
      <w:pStyle w:val="NoSpacing"/>
      <w:jc w:val="center"/>
      <w:rPr>
        <w:rFonts w:ascii="Tw Cen MT" w:hAnsi="Tw Cen MT"/>
      </w:rPr>
    </w:pPr>
  </w:p>
  <w:p w:rsidR="00873F60" w:rsidRDefault="00873F60" w:rsidP="00FF41A6">
    <w:pPr>
      <w:pStyle w:val="NoSpacing"/>
      <w:jc w:val="center"/>
      <w:rPr>
        <w:rFonts w:ascii="Tw Cen MT" w:hAnsi="Tw Cen MT"/>
      </w:rPr>
    </w:pPr>
  </w:p>
  <w:p w:rsidR="00873F60" w:rsidRPr="00D104DB" w:rsidRDefault="00873F60" w:rsidP="00FF41A6">
    <w:pPr>
      <w:pStyle w:val="NoSpacing"/>
      <w:jc w:val="center"/>
      <w:rPr>
        <w:sz w:val="16"/>
        <w:szCs w:val="16"/>
      </w:rPr>
    </w:pPr>
  </w:p>
  <w:p w:rsidR="00873F60" w:rsidRDefault="00873F6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329"/>
    <w:multiLevelType w:val="hybridMultilevel"/>
    <w:tmpl w:val="CFDA7BE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150E"/>
    <w:rsid w:val="00094E5E"/>
    <w:rsid w:val="000A78EE"/>
    <w:rsid w:val="000B7A8F"/>
    <w:rsid w:val="00136EEF"/>
    <w:rsid w:val="00197E13"/>
    <w:rsid w:val="001E774E"/>
    <w:rsid w:val="00221489"/>
    <w:rsid w:val="0023418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2FE5"/>
    <w:rsid w:val="00483B47"/>
    <w:rsid w:val="00487E9D"/>
    <w:rsid w:val="004C0CCE"/>
    <w:rsid w:val="004E0DFB"/>
    <w:rsid w:val="004E1488"/>
    <w:rsid w:val="005018C7"/>
    <w:rsid w:val="0055089C"/>
    <w:rsid w:val="00567C71"/>
    <w:rsid w:val="006925A3"/>
    <w:rsid w:val="006A5983"/>
    <w:rsid w:val="006B3B38"/>
    <w:rsid w:val="006C3F51"/>
    <w:rsid w:val="006E396B"/>
    <w:rsid w:val="007571A5"/>
    <w:rsid w:val="007F2AFE"/>
    <w:rsid w:val="00873F60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87C25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86F66"/>
    <w:rsid w:val="00EB2A23"/>
    <w:rsid w:val="00EC6468"/>
    <w:rsid w:val="00EE4ACF"/>
    <w:rsid w:val="00F45755"/>
    <w:rsid w:val="00F515B5"/>
    <w:rsid w:val="00F7627E"/>
    <w:rsid w:val="00FB18E1"/>
    <w:rsid w:val="00FB40E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70541A-D153-4A39-ACC9-10B7E87C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