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313F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564F3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pat-414 48 ANS </w:t>
      </w:r>
    </w:p>
    <w:p w:rsidR="0059154B" w:rsidRDefault="0059154B">
      <w:pPr>
        <w:rPr>
          <w:b/>
          <w:color w:val="000000"/>
          <w:sz w:val="24"/>
        </w:rPr>
      </w:pPr>
    </w:p>
    <w:p w:rsidR="00EB2A23" w:rsidRPr="0059154B" w:rsidRDefault="00C313FC" w:rsidP="0059154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9154B">
        <w:rPr>
          <w:b/>
          <w:i/>
          <w:iCs/>
          <w:color w:val="000000"/>
          <w:sz w:val="24"/>
        </w:rPr>
        <w:t>MAMMOGRAPHIE</w:t>
      </w:r>
      <w:r w:rsidR="0059154B" w:rsidRPr="0059154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59154B" w:rsidRDefault="0096769E" w:rsidP="0096769E">
      <w:pPr>
        <w:rPr>
          <w:b/>
          <w:bCs/>
          <w:color w:val="000000"/>
          <w:sz w:val="24"/>
          <w:u w:val="single"/>
        </w:rPr>
      </w:pPr>
      <w:r w:rsidRPr="0059154B">
        <w:rPr>
          <w:b/>
          <w:bCs/>
          <w:color w:val="000000"/>
          <w:sz w:val="24"/>
          <w:u w:val="single"/>
        </w:rPr>
        <w:t>INDICATION :</w:t>
      </w:r>
    </w:p>
    <w:p w:rsidR="0096769E" w:rsidRPr="0059154B" w:rsidRDefault="0096769E" w:rsidP="0096769E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Mammographie de dépistage.</w:t>
      </w:r>
    </w:p>
    <w:p w:rsidR="0096769E" w:rsidRPr="0059154B" w:rsidRDefault="0096769E" w:rsidP="0096769E">
      <w:pPr>
        <w:rPr>
          <w:bCs/>
          <w:color w:val="000000"/>
          <w:sz w:val="24"/>
        </w:rPr>
      </w:pPr>
    </w:p>
    <w:p w:rsidR="0096769E" w:rsidRPr="0059154B" w:rsidRDefault="0096769E" w:rsidP="0096769E">
      <w:pPr>
        <w:rPr>
          <w:b/>
          <w:bCs/>
          <w:color w:val="000000"/>
          <w:sz w:val="24"/>
          <w:u w:val="single"/>
        </w:rPr>
      </w:pPr>
      <w:r w:rsidRPr="0059154B">
        <w:rPr>
          <w:b/>
          <w:bCs/>
          <w:color w:val="000000"/>
          <w:sz w:val="24"/>
          <w:u w:val="single"/>
        </w:rPr>
        <w:t>RESULTATS:</w:t>
      </w:r>
    </w:p>
    <w:p w:rsidR="0096769E" w:rsidRPr="0059154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9154B" w:rsidRDefault="0096769E" w:rsidP="0059154B">
      <w:pPr>
        <w:rPr>
          <w:b/>
          <w:bCs/>
          <w:i/>
          <w:color w:val="000000"/>
          <w:sz w:val="24"/>
          <w:u w:val="single"/>
        </w:rPr>
      </w:pPr>
      <w:r w:rsidRPr="0059154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 xml:space="preserve">Seins graisseux hétérogènes type b de l’ACR. </w:t>
      </w:r>
    </w:p>
    <w:p w:rsidR="000F3ED6" w:rsidRDefault="000F3ED6" w:rsidP="009142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rondes, à centre clair du QSE gauche, sans caractère péjoratif.</w:t>
      </w:r>
    </w:p>
    <w:p w:rsidR="000F3ED6" w:rsidRPr="0059154B" w:rsidRDefault="000F3ED6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Absence de désorganisation architecturale.</w:t>
      </w:r>
    </w:p>
    <w:p w:rsidR="000F3ED6" w:rsidRPr="0059154B" w:rsidRDefault="000F3ED6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Absence de signal calcique à caractère péjoratif.</w:t>
      </w:r>
    </w:p>
    <w:p w:rsidR="000F3ED6" w:rsidRPr="0059154B" w:rsidRDefault="000F3ED6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Revêtement cutané fin et régulier.</w:t>
      </w:r>
    </w:p>
    <w:p w:rsidR="0096769E" w:rsidRPr="0059154B" w:rsidRDefault="0096769E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Ganglions axillaires bilatéraux, à centre graisseux d’adiponécrose.</w:t>
      </w:r>
    </w:p>
    <w:p w:rsidR="0096769E" w:rsidRPr="0059154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9154B" w:rsidRDefault="0096769E" w:rsidP="0059154B">
      <w:pPr>
        <w:rPr>
          <w:bCs/>
          <w:color w:val="000000"/>
          <w:sz w:val="24"/>
        </w:rPr>
      </w:pPr>
      <w:r w:rsidRPr="0059154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9154B" w:rsidRDefault="0096769E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 xml:space="preserve">Répartition harmonieuse </w:t>
      </w:r>
      <w:r w:rsidR="00495F37">
        <w:rPr>
          <w:bCs/>
          <w:color w:val="000000"/>
          <w:sz w:val="24"/>
        </w:rPr>
        <w:t>de la trame</w:t>
      </w:r>
      <w:r w:rsidRPr="0059154B">
        <w:rPr>
          <w:bCs/>
          <w:color w:val="000000"/>
          <w:sz w:val="24"/>
        </w:rPr>
        <w:t xml:space="preserve"> conjonctivo-glandulaire.</w:t>
      </w:r>
    </w:p>
    <w:p w:rsidR="0096769E" w:rsidRPr="0059154B" w:rsidRDefault="0096769E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Absence de syndrome de masse solide ou kystique</w:t>
      </w:r>
      <w:r w:rsidR="00495F37">
        <w:rPr>
          <w:bCs/>
          <w:color w:val="000000"/>
          <w:sz w:val="24"/>
        </w:rPr>
        <w:t>.</w:t>
      </w:r>
    </w:p>
    <w:p w:rsidR="0096769E" w:rsidRDefault="0096769E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Absence d’ombre acoustique pathologique.</w:t>
      </w:r>
    </w:p>
    <w:p w:rsidR="00C12D53" w:rsidRDefault="00C12D53" w:rsidP="009142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C12D53" w:rsidRPr="0059154B" w:rsidRDefault="00C12D53" w:rsidP="009142CB">
      <w:pPr>
        <w:rPr>
          <w:bCs/>
          <w:color w:val="000000"/>
          <w:sz w:val="24"/>
        </w:rPr>
      </w:pPr>
      <w:r w:rsidRPr="0059154B">
        <w:rPr>
          <w:bCs/>
          <w:color w:val="000000"/>
          <w:sz w:val="24"/>
        </w:rPr>
        <w:t>Revêtement cutané fin et régulier.</w:t>
      </w:r>
    </w:p>
    <w:p w:rsidR="0096769E" w:rsidRDefault="0048418C" w:rsidP="009142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142CB" w:rsidRPr="0059154B" w:rsidRDefault="009142CB" w:rsidP="009142CB">
      <w:pPr>
        <w:rPr>
          <w:bCs/>
          <w:color w:val="000000"/>
          <w:sz w:val="24"/>
        </w:rPr>
      </w:pPr>
    </w:p>
    <w:p w:rsidR="0096769E" w:rsidRPr="0059154B" w:rsidRDefault="0059154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9154B">
        <w:rPr>
          <w:b/>
          <w:bCs/>
          <w:color w:val="000000"/>
          <w:sz w:val="24"/>
          <w:u w:val="single"/>
        </w:rPr>
        <w:t>CONCLUSION :</w:t>
      </w:r>
    </w:p>
    <w:p w:rsidR="00BC1D3B" w:rsidRDefault="005B552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9154B">
        <w:rPr>
          <w:b/>
          <w:bCs/>
          <w:i/>
          <w:color w:val="000000"/>
          <w:sz w:val="24"/>
        </w:rPr>
        <w:t>Mammographie bilatérale et échographie mammaire</w:t>
      </w:r>
      <w:r w:rsidR="00BC1D3B">
        <w:rPr>
          <w:b/>
          <w:bCs/>
          <w:i/>
          <w:color w:val="000000"/>
          <w:sz w:val="24"/>
        </w:rPr>
        <w:t xml:space="preserve"> en faveur d’un petit amas de macro-calcifications rondes à centre claire du QSE gauche, sans caractère péjoratif.</w:t>
      </w:r>
    </w:p>
    <w:p w:rsidR="00BC1D3B" w:rsidRDefault="005B552F" w:rsidP="005B55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BC1D3B">
        <w:rPr>
          <w:b/>
          <w:bCs/>
          <w:i/>
          <w:color w:val="000000"/>
          <w:sz w:val="24"/>
        </w:rPr>
        <w:t xml:space="preserve">Examen </w:t>
      </w:r>
      <w:r w:rsidR="0096769E" w:rsidRPr="0059154B">
        <w:rPr>
          <w:b/>
          <w:bCs/>
          <w:i/>
          <w:color w:val="000000"/>
          <w:sz w:val="24"/>
        </w:rPr>
        <w:t xml:space="preserve">classé BI-RADS </w:t>
      </w:r>
      <w:r w:rsidR="00BC1D3B">
        <w:rPr>
          <w:b/>
          <w:bCs/>
          <w:i/>
          <w:color w:val="000000"/>
          <w:sz w:val="24"/>
        </w:rPr>
        <w:t>2</w:t>
      </w:r>
      <w:r w:rsidR="0096769E" w:rsidRPr="0059154B">
        <w:rPr>
          <w:b/>
          <w:bCs/>
          <w:i/>
          <w:color w:val="000000"/>
          <w:sz w:val="24"/>
        </w:rPr>
        <w:t xml:space="preserve"> de l’ACR </w:t>
      </w:r>
      <w:r w:rsidR="00BC1D3B">
        <w:rPr>
          <w:b/>
          <w:bCs/>
          <w:i/>
          <w:color w:val="000000"/>
          <w:sz w:val="24"/>
        </w:rPr>
        <w:t xml:space="preserve">à gauche et BI-RADS </w:t>
      </w:r>
      <w:r>
        <w:rPr>
          <w:b/>
          <w:bCs/>
          <w:i/>
          <w:color w:val="000000"/>
          <w:sz w:val="24"/>
        </w:rPr>
        <w:t>1</w:t>
      </w:r>
      <w:r w:rsidR="00BC1D3B">
        <w:rPr>
          <w:b/>
          <w:bCs/>
          <w:i/>
          <w:color w:val="000000"/>
          <w:sz w:val="24"/>
        </w:rPr>
        <w:t xml:space="preserve"> de l'ACR à droite.</w:t>
      </w:r>
    </w:p>
    <w:p w:rsidR="0096769E" w:rsidRPr="0059154B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9154B" w:rsidRDefault="0059154B">
      <w:pPr>
        <w:pStyle w:val="Heading3"/>
        <w:rPr>
          <w:i/>
          <w:iCs/>
        </w:rPr>
      </w:pPr>
    </w:p>
    <w:p w:rsidR="00432B58" w:rsidRDefault="00432B58" w:rsidP="00432B58"/>
    <w:p w:rsidR="00432B58" w:rsidRDefault="00432B58" w:rsidP="00432B58"/>
    <w:p w:rsidR="00BC1D3B" w:rsidRPr="00432B58" w:rsidRDefault="00BC1D3B" w:rsidP="00432B58"/>
    <w:p w:rsidR="00EB2A23" w:rsidRPr="0059154B" w:rsidRDefault="00EB2A23">
      <w:pPr>
        <w:rPr>
          <w:b/>
          <w:color w:val="000000"/>
          <w:sz w:val="24"/>
        </w:rPr>
      </w:pPr>
    </w:p>
    <w:p w:rsidR="00EB2A23" w:rsidRPr="0059154B" w:rsidRDefault="00EB2A23"/>
    <w:p w:rsidR="00EB2A23" w:rsidRPr="0059154B" w:rsidRDefault="00EB2A23"/>
    <w:p w:rsidR="00320AF6" w:rsidRPr="0059154B" w:rsidRDefault="00320AF6"/>
    <w:sectPr w:rsidR="00320AF6" w:rsidRPr="0059154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765" w:rsidRDefault="000A3765" w:rsidP="00FF41A6">
      <w:r>
        <w:separator/>
      </w:r>
    </w:p>
  </w:endnote>
  <w:endnote w:type="continuationSeparator" w:id="0">
    <w:p w:rsidR="000A3765" w:rsidRDefault="000A37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765" w:rsidRDefault="000A3765" w:rsidP="00FF41A6">
      <w:r>
        <w:separator/>
      </w:r>
    </w:p>
  </w:footnote>
  <w:footnote w:type="continuationSeparator" w:id="0">
    <w:p w:rsidR="000A3765" w:rsidRDefault="000A37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3765"/>
    <w:rsid w:val="000A78EE"/>
    <w:rsid w:val="000B7A8F"/>
    <w:rsid w:val="000F3ED6"/>
    <w:rsid w:val="00136EEF"/>
    <w:rsid w:val="00240C67"/>
    <w:rsid w:val="00266C96"/>
    <w:rsid w:val="002B58CC"/>
    <w:rsid w:val="00320AF6"/>
    <w:rsid w:val="00397A26"/>
    <w:rsid w:val="004038CE"/>
    <w:rsid w:val="00413297"/>
    <w:rsid w:val="00432B58"/>
    <w:rsid w:val="00440EE9"/>
    <w:rsid w:val="00483B47"/>
    <w:rsid w:val="0048418C"/>
    <w:rsid w:val="00487E9D"/>
    <w:rsid w:val="00495F37"/>
    <w:rsid w:val="004E1488"/>
    <w:rsid w:val="005018C7"/>
    <w:rsid w:val="0055089C"/>
    <w:rsid w:val="0059154B"/>
    <w:rsid w:val="005B552F"/>
    <w:rsid w:val="00611215"/>
    <w:rsid w:val="006925A3"/>
    <w:rsid w:val="006A5983"/>
    <w:rsid w:val="006E396B"/>
    <w:rsid w:val="0070486C"/>
    <w:rsid w:val="007571A5"/>
    <w:rsid w:val="007F2AFE"/>
    <w:rsid w:val="008B1520"/>
    <w:rsid w:val="009142CB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C1D3B"/>
    <w:rsid w:val="00BE1C55"/>
    <w:rsid w:val="00C12D53"/>
    <w:rsid w:val="00C313FC"/>
    <w:rsid w:val="00C564F3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3F0087-657E-4704-BE76-FD0B32BB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