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D0274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27 mai 2023</w:t>
      </w:r>
    </w:p>
    <w:p w:rsidR="00BC18CE" w:rsidRPr="00185A3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85A3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185A33" w:rsidRDefault="006D6CD3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pat-424 57 ANS </w:t>
      </w:r>
    </w:p>
    <w:p w:rsidR="00EB2A23" w:rsidRPr="00185A33" w:rsidRDefault="003D0274" w:rsidP="006B4A0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85A33">
        <w:rPr>
          <w:b/>
          <w:i/>
          <w:iCs/>
          <w:color w:val="000000"/>
          <w:sz w:val="24"/>
        </w:rPr>
        <w:t>MAMMOGRAPHIE/ ECHO COMPRISE</w:t>
      </w:r>
    </w:p>
    <w:p w:rsidR="00EB2A23" w:rsidRPr="00185A33" w:rsidRDefault="00EB2A23">
      <w:pPr>
        <w:rPr>
          <w:b/>
          <w:i/>
          <w:iCs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185A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185A33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3B7582" w:rsidRDefault="003B7582" w:rsidP="00185A33">
      <w:pPr>
        <w:rPr>
          <w:bCs/>
          <w:color w:val="000000"/>
          <w:sz w:val="24"/>
        </w:rPr>
      </w:pPr>
    </w:p>
    <w:p w:rsidR="002C0954" w:rsidRDefault="00457A71" w:rsidP="00457A7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mammaire</w:t>
      </w:r>
      <w:r w:rsidR="00557FA0">
        <w:rPr>
          <w:bCs/>
          <w:color w:val="000000"/>
          <w:sz w:val="24"/>
        </w:rPr>
        <w:t xml:space="preserve"> de tonalité hydrique, bien limitées, noyées dans la trame, siège de micro-calcifications rondes éparses</w:t>
      </w:r>
      <w:r w:rsidR="001F63A4">
        <w:rPr>
          <w:bCs/>
          <w:color w:val="000000"/>
          <w:sz w:val="24"/>
        </w:rPr>
        <w:t xml:space="preserve"> et groupés .</w:t>
      </w:r>
    </w:p>
    <w:p w:rsidR="008E1FF8" w:rsidRDefault="00557FA0" w:rsidP="003B75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3B7582" w:rsidRDefault="003B7582" w:rsidP="003B758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conjonctivo-graisseuse hétérogène. </w:t>
      </w:r>
    </w:p>
    <w:p w:rsidR="006B4A0E" w:rsidRDefault="006B4A0E" w:rsidP="003B7582">
      <w:pPr>
        <w:rPr>
          <w:bCs/>
          <w:color w:val="000000"/>
          <w:sz w:val="24"/>
        </w:rPr>
      </w:pPr>
    </w:p>
    <w:p w:rsidR="00BC60FF" w:rsidRDefault="00AA4B67" w:rsidP="001F63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Les masses sus-décrites correspondent à deux formations kystiques des </w:t>
      </w:r>
      <w:r w:rsidR="00091A84">
        <w:rPr>
          <w:bCs/>
          <w:color w:val="000000"/>
          <w:sz w:val="24"/>
        </w:rPr>
        <w:t>quadrants</w:t>
      </w:r>
      <w:r>
        <w:rPr>
          <w:bCs/>
          <w:color w:val="000000"/>
          <w:sz w:val="24"/>
        </w:rPr>
        <w:t xml:space="preserve"> inféro-int</w:t>
      </w:r>
      <w:r w:rsidR="00091A84">
        <w:rPr>
          <w:bCs/>
          <w:color w:val="000000"/>
          <w:sz w:val="24"/>
        </w:rPr>
        <w:t>ernes droits, ovalaires, à paroi fine,</w:t>
      </w:r>
      <w:r w:rsidR="001F63A4">
        <w:rPr>
          <w:bCs/>
          <w:color w:val="000000"/>
          <w:sz w:val="24"/>
        </w:rPr>
        <w:t xml:space="preserve"> cloisonnés,</w:t>
      </w:r>
      <w:r w:rsidR="00091A84">
        <w:rPr>
          <w:bCs/>
          <w:color w:val="000000"/>
          <w:sz w:val="24"/>
        </w:rPr>
        <w:t xml:space="preserve"> à contenu anéchogène finement échogène, la plus volumineuse mesurant </w:t>
      </w:r>
      <w:r w:rsidR="004E3DCE">
        <w:rPr>
          <w:bCs/>
          <w:color w:val="000000"/>
          <w:sz w:val="24"/>
        </w:rPr>
        <w:t>20</w:t>
      </w:r>
      <w:r w:rsidR="00BC60FF">
        <w:rPr>
          <w:bCs/>
          <w:color w:val="000000"/>
          <w:sz w:val="24"/>
        </w:rPr>
        <w:t>mm, associées à une ectasie canalaire segmentaire</w:t>
      </w:r>
      <w:r w:rsidR="001F63A4">
        <w:rPr>
          <w:bCs/>
          <w:color w:val="000000"/>
          <w:sz w:val="24"/>
        </w:rPr>
        <w:t>.</w:t>
      </w:r>
    </w:p>
    <w:p w:rsidR="006B4A0E" w:rsidRDefault="006B4A0E" w:rsidP="00BC60FF">
      <w:pPr>
        <w:rPr>
          <w:bCs/>
          <w:color w:val="000000"/>
          <w:sz w:val="24"/>
        </w:rPr>
      </w:pPr>
    </w:p>
    <w:p w:rsidR="00AA4B67" w:rsidRDefault="00BC60FF" w:rsidP="00BC60F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bilatérale simple, à contenu anéchogène homogène.         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6B4A0E" w:rsidRDefault="006B4A0E" w:rsidP="006B4A0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6713A" w:rsidRDefault="008E1FF8" w:rsidP="00457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6B4A0E">
        <w:rPr>
          <w:b/>
          <w:bCs/>
          <w:i/>
          <w:color w:val="000000"/>
          <w:sz w:val="24"/>
        </w:rPr>
        <w:t>en faveur d’</w:t>
      </w:r>
      <w:r w:rsidR="00810A78">
        <w:rPr>
          <w:b/>
          <w:bCs/>
          <w:i/>
          <w:color w:val="000000"/>
          <w:sz w:val="24"/>
        </w:rPr>
        <w:t xml:space="preserve">une </w:t>
      </w:r>
      <w:r w:rsidR="001F63A4">
        <w:rPr>
          <w:b/>
          <w:bCs/>
          <w:i/>
          <w:color w:val="000000"/>
          <w:sz w:val="24"/>
        </w:rPr>
        <w:t>masse kystique compliquée associé à des microcalcifications groupés</w:t>
      </w:r>
      <w:r w:rsidR="00457A71">
        <w:rPr>
          <w:b/>
          <w:bCs/>
          <w:i/>
          <w:color w:val="000000"/>
          <w:sz w:val="24"/>
        </w:rPr>
        <w:t xml:space="preserve"> à la mammographie</w:t>
      </w:r>
      <w:r w:rsidR="001F63A4">
        <w:rPr>
          <w:b/>
          <w:bCs/>
          <w:i/>
          <w:color w:val="000000"/>
          <w:sz w:val="24"/>
        </w:rPr>
        <w:t>, classée BIRADS 4A :</w:t>
      </w:r>
      <w:r w:rsidR="00D6713A">
        <w:rPr>
          <w:b/>
          <w:bCs/>
          <w:i/>
          <w:color w:val="000000"/>
          <w:sz w:val="24"/>
        </w:rPr>
        <w:t xml:space="preserve"> </w:t>
      </w:r>
      <w:r w:rsidR="001F63A4">
        <w:rPr>
          <w:b/>
          <w:bCs/>
          <w:i/>
          <w:color w:val="000000"/>
          <w:sz w:val="24"/>
        </w:rPr>
        <w:t>prévoir une microbiopsie étagée des parois des kystes.</w:t>
      </w:r>
    </w:p>
    <w:p w:rsidR="00A245D4" w:rsidRDefault="00A245D4" w:rsidP="00457A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Ectasie canalaire rétro-aréolaire simple bilatérale.</w:t>
      </w:r>
    </w:p>
    <w:p w:rsidR="006B4A0E" w:rsidRDefault="006B4A0E" w:rsidP="00A245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gauche classé BI-RADS </w:t>
      </w:r>
      <w:r w:rsidR="00A245D4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l'ACR.</w:t>
      </w:r>
    </w:p>
    <w:sectPr w:rsidR="006B4A0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99F" w:rsidRDefault="00A7499F" w:rsidP="00FF41A6">
      <w:r>
        <w:separator/>
      </w:r>
    </w:p>
  </w:endnote>
  <w:endnote w:type="continuationSeparator" w:id="0">
    <w:p w:rsidR="00A7499F" w:rsidRDefault="00A7499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99F" w:rsidRDefault="00A7499F" w:rsidP="00FF41A6">
      <w:r>
        <w:separator/>
      </w:r>
    </w:p>
  </w:footnote>
  <w:footnote w:type="continuationSeparator" w:id="0">
    <w:p w:rsidR="00A7499F" w:rsidRDefault="00A7499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2AC1"/>
    <w:rsid w:val="00013B16"/>
    <w:rsid w:val="00091A84"/>
    <w:rsid w:val="00094E5E"/>
    <w:rsid w:val="000A78EE"/>
    <w:rsid w:val="000B7A8F"/>
    <w:rsid w:val="00132E0F"/>
    <w:rsid w:val="00136EEF"/>
    <w:rsid w:val="00185A33"/>
    <w:rsid w:val="001F63A4"/>
    <w:rsid w:val="00266C96"/>
    <w:rsid w:val="00291FF6"/>
    <w:rsid w:val="002B58CC"/>
    <w:rsid w:val="002C0954"/>
    <w:rsid w:val="002E19E8"/>
    <w:rsid w:val="00320AF6"/>
    <w:rsid w:val="00371747"/>
    <w:rsid w:val="00382641"/>
    <w:rsid w:val="0038353D"/>
    <w:rsid w:val="00397A26"/>
    <w:rsid w:val="003B7582"/>
    <w:rsid w:val="003D0274"/>
    <w:rsid w:val="004038CE"/>
    <w:rsid w:val="00413297"/>
    <w:rsid w:val="00425DD9"/>
    <w:rsid w:val="00457A71"/>
    <w:rsid w:val="00477EC8"/>
    <w:rsid w:val="00483B47"/>
    <w:rsid w:val="00487E9D"/>
    <w:rsid w:val="004E0DFB"/>
    <w:rsid w:val="004E1488"/>
    <w:rsid w:val="004E2C46"/>
    <w:rsid w:val="004E3DCE"/>
    <w:rsid w:val="005018C7"/>
    <w:rsid w:val="0055089C"/>
    <w:rsid w:val="00557FA0"/>
    <w:rsid w:val="006750C2"/>
    <w:rsid w:val="006925A3"/>
    <w:rsid w:val="006A5983"/>
    <w:rsid w:val="006B4A0E"/>
    <w:rsid w:val="006D6CD3"/>
    <w:rsid w:val="006E396B"/>
    <w:rsid w:val="00742CE8"/>
    <w:rsid w:val="007457DE"/>
    <w:rsid w:val="007571A5"/>
    <w:rsid w:val="007D3BC3"/>
    <w:rsid w:val="007F2AFE"/>
    <w:rsid w:val="00810A78"/>
    <w:rsid w:val="008A65C8"/>
    <w:rsid w:val="008B1520"/>
    <w:rsid w:val="008E1FF8"/>
    <w:rsid w:val="00915587"/>
    <w:rsid w:val="00991837"/>
    <w:rsid w:val="00A0458F"/>
    <w:rsid w:val="00A11F2B"/>
    <w:rsid w:val="00A245D4"/>
    <w:rsid w:val="00A7499F"/>
    <w:rsid w:val="00A76F00"/>
    <w:rsid w:val="00AA4B67"/>
    <w:rsid w:val="00AB041E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C60FF"/>
    <w:rsid w:val="00BE1C55"/>
    <w:rsid w:val="00C7676D"/>
    <w:rsid w:val="00CD057F"/>
    <w:rsid w:val="00D159C3"/>
    <w:rsid w:val="00D62599"/>
    <w:rsid w:val="00D6713A"/>
    <w:rsid w:val="00DC7E65"/>
    <w:rsid w:val="00DE3E17"/>
    <w:rsid w:val="00E25639"/>
    <w:rsid w:val="00E31EF8"/>
    <w:rsid w:val="00EB2A23"/>
    <w:rsid w:val="00EC6CA2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7D7214-3063-4146-962D-D816FCA1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2023-05-27T13:28:00Z</cp:lastPrinted>
  <dcterms:created xsi:type="dcterms:W3CDTF">2023-09-18T22:24:00Z</dcterms:created>
  <dcterms:modified xsi:type="dcterms:W3CDTF">2023-09-18T22:24:00Z</dcterms:modified>
</cp:coreProperties>
</file>