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D417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3E62DF" w:rsidRDefault="003E62DF">
      <w:pPr>
        <w:jc w:val="right"/>
        <w:rPr>
          <w:b/>
          <w:color w:val="000000"/>
          <w:sz w:val="24"/>
        </w:rPr>
      </w:pPr>
    </w:p>
    <w:p w:rsidR="00BC18CE" w:rsidRPr="00B433C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433C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9A15B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pat-433 43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433C2" w:rsidRDefault="008D417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433C2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B433C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B433C2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B433C2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433C2" w:rsidRDefault="00B433C2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macro-calcifications éparses sur le sein gauche.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662002" w:rsidRDefault="00662002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lésions kystiques, à contenu transsonore et net renforcement postérieur, réparties comme suit :</w:t>
      </w:r>
    </w:p>
    <w:p w:rsidR="00662002" w:rsidRPr="003E62DF" w:rsidRDefault="00662002" w:rsidP="0066200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3E62DF">
        <w:rPr>
          <w:rFonts w:ascii="Georgia" w:hAnsi="Georgia"/>
          <w:bCs/>
          <w:i/>
          <w:iCs/>
          <w:color w:val="000000"/>
          <w:sz w:val="24"/>
        </w:rPr>
        <w:t>Rétro-aréolaire gauche de 11x04mm.</w:t>
      </w:r>
    </w:p>
    <w:p w:rsidR="00662002" w:rsidRPr="003E62DF" w:rsidRDefault="00662002" w:rsidP="0066200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3E62DF">
        <w:rPr>
          <w:rFonts w:ascii="Georgia" w:hAnsi="Georgia"/>
          <w:bCs/>
          <w:i/>
          <w:iCs/>
          <w:color w:val="000000"/>
          <w:sz w:val="24"/>
        </w:rPr>
        <w:t>QME gauche de 4.7x2.3mm.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E62DF" w:rsidRDefault="00567308" w:rsidP="003E62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E62DF">
        <w:rPr>
          <w:rFonts w:ascii="Georgia" w:hAnsi="Georgia"/>
          <w:b/>
          <w:bCs/>
          <w:i/>
          <w:color w:val="000000"/>
          <w:sz w:val="24"/>
        </w:rPr>
        <w:t>en faveur de deux lésions micro-kystiques mammaires gauches, faisant classer l’examen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3E62DF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3E62DF">
        <w:rPr>
          <w:rFonts w:ascii="Georgia" w:hAnsi="Georgia"/>
          <w:b/>
          <w:bCs/>
          <w:i/>
          <w:color w:val="000000"/>
          <w:sz w:val="24"/>
        </w:rPr>
        <w:t>à gauche et BI-RADS 1 de l'ACR à droite.</w:t>
      </w:r>
    </w:p>
    <w:p w:rsidR="003E62DF" w:rsidRDefault="003E62DF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7BC" w:rsidRDefault="004227BC" w:rsidP="00FF41A6">
      <w:r>
        <w:separator/>
      </w:r>
    </w:p>
  </w:endnote>
  <w:endnote w:type="continuationSeparator" w:id="0">
    <w:p w:rsidR="004227BC" w:rsidRDefault="004227B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7BC" w:rsidRDefault="004227BC" w:rsidP="00FF41A6">
      <w:r>
        <w:separator/>
      </w:r>
    </w:p>
  </w:footnote>
  <w:footnote w:type="continuationSeparator" w:id="0">
    <w:p w:rsidR="004227BC" w:rsidRDefault="004227B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24A3E"/>
    <w:multiLevelType w:val="hybridMultilevel"/>
    <w:tmpl w:val="D6BA14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215563"/>
    <w:rsid w:val="00266C96"/>
    <w:rsid w:val="00271C54"/>
    <w:rsid w:val="00291FF6"/>
    <w:rsid w:val="002B58CC"/>
    <w:rsid w:val="00320AF6"/>
    <w:rsid w:val="0038353D"/>
    <w:rsid w:val="00397A26"/>
    <w:rsid w:val="003E62DF"/>
    <w:rsid w:val="004038CE"/>
    <w:rsid w:val="00413297"/>
    <w:rsid w:val="004227BC"/>
    <w:rsid w:val="00425DD9"/>
    <w:rsid w:val="00483B47"/>
    <w:rsid w:val="00487E9D"/>
    <w:rsid w:val="004E0DFB"/>
    <w:rsid w:val="004E1488"/>
    <w:rsid w:val="005018C7"/>
    <w:rsid w:val="0055089C"/>
    <w:rsid w:val="00567308"/>
    <w:rsid w:val="00662002"/>
    <w:rsid w:val="006925A3"/>
    <w:rsid w:val="006A5983"/>
    <w:rsid w:val="006E396B"/>
    <w:rsid w:val="007571A5"/>
    <w:rsid w:val="00777C76"/>
    <w:rsid w:val="007E2915"/>
    <w:rsid w:val="007F2AFE"/>
    <w:rsid w:val="008B1520"/>
    <w:rsid w:val="008D4177"/>
    <w:rsid w:val="00915587"/>
    <w:rsid w:val="00991837"/>
    <w:rsid w:val="009A15B5"/>
    <w:rsid w:val="009E67C7"/>
    <w:rsid w:val="00A11F2B"/>
    <w:rsid w:val="00A76F00"/>
    <w:rsid w:val="00AB3DCA"/>
    <w:rsid w:val="00AF6EEF"/>
    <w:rsid w:val="00B00E2E"/>
    <w:rsid w:val="00B433C2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D525D4-A40F-4E72-9943-D832CE2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2023-09-18T22:25:00Z</dcterms:created>
  <dcterms:modified xsi:type="dcterms:W3CDTF">2023-09-18T22:25:00Z</dcterms:modified>
</cp:coreProperties>
</file>