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A246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BC18CE" w:rsidRPr="00085E74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85E74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B1520" w:rsidRDefault="00BD055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pat-436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085E74" w:rsidRDefault="001A246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85E74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de type b de l’ACR. </w:t>
      </w:r>
    </w:p>
    <w:p w:rsidR="004F749D" w:rsidRDefault="004F749D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régulière bien circonscrite du QSE droit, sans signal calcique péjoratif associé.</w:t>
      </w:r>
    </w:p>
    <w:p w:rsidR="004F749D" w:rsidRDefault="004F749D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dans le QSE droit</w:t>
      </w:r>
      <w:r w:rsidR="00881756">
        <w:rPr>
          <w:rFonts w:ascii="Georgia" w:hAnsi="Georgia"/>
          <w:bCs/>
          <w:color w:val="000000"/>
          <w:sz w:val="24"/>
        </w:rPr>
        <w:t xml:space="preserve"> un petit foyer de micro-calcification relativement lâche, punctiforme, régulière, sans caractère péjoratif, estimé à </w:t>
      </w:r>
      <w:r w:rsidR="00B43B81">
        <w:rPr>
          <w:rFonts w:ascii="Georgia" w:hAnsi="Georgia"/>
          <w:bCs/>
          <w:color w:val="000000"/>
          <w:sz w:val="24"/>
        </w:rPr>
        <w:t>4.9x06mm et situé à 42mm de la PAM.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A65D30" w:rsidRDefault="00A65D30" w:rsidP="00A65D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QSE gauche retrouve une masse hypoéchogène, bien circonscrite, régulière, macro-lobulée de 9.5x06mm, non atténuante, à grand axe horizontal.</w:t>
      </w:r>
    </w:p>
    <w:p w:rsidR="00A65D30" w:rsidRDefault="00A65D30" w:rsidP="00A65D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foyer de micro-calcification visualisé au niveau du QSE droit n’a pas de traduction sur le plan échographique.</w:t>
      </w:r>
    </w:p>
    <w:p w:rsidR="00A65D30" w:rsidRDefault="00A65D30" w:rsidP="00A65D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567308" w:rsidRDefault="00567308" w:rsidP="00A65D3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A65D30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morphologie conservée, d'allure inflammatoire. 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A65D30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A65D30">
        <w:rPr>
          <w:rFonts w:ascii="Georgia" w:hAnsi="Georgia"/>
          <w:b/>
          <w:bCs/>
          <w:i/>
          <w:color w:val="000000"/>
          <w:sz w:val="24"/>
        </w:rPr>
        <w:t>en faveur d’</w:t>
      </w:r>
      <w:r w:rsidR="00CF3313">
        <w:rPr>
          <w:rFonts w:ascii="Georgia" w:hAnsi="Georgia"/>
          <w:b/>
          <w:bCs/>
          <w:i/>
          <w:color w:val="000000"/>
          <w:sz w:val="24"/>
        </w:rPr>
        <w:t>u</w:t>
      </w:r>
      <w:r w:rsidR="00A65D30">
        <w:rPr>
          <w:rFonts w:ascii="Georgia" w:hAnsi="Georgia"/>
          <w:b/>
          <w:bCs/>
          <w:i/>
          <w:color w:val="000000"/>
          <w:sz w:val="24"/>
        </w:rPr>
        <w:t>ne masse globalement à sémiologie bénigne du QSE gauche, associée à un foyer de micro-calcification relativement lâche et à niveau de suspicion intermédiaire du QSE droit.</w:t>
      </w:r>
    </w:p>
    <w:p w:rsidR="00567308" w:rsidRDefault="00A65D30" w:rsidP="00A65D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567308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A65D30" w:rsidRDefault="00A65D30" w:rsidP="00A65D3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 contrôle échographique est souhaitable dans 03 mois. </w:t>
      </w:r>
    </w:p>
    <w:p w:rsidR="00A65D30" w:rsidRDefault="00EB2A23">
      <w:pPr>
        <w:pStyle w:val="Heading3"/>
        <w:rPr>
          <w:i/>
          <w:iCs/>
        </w:rPr>
      </w:pPr>
      <w:r w:rsidRPr="00397A26">
        <w:rPr>
          <w:i/>
          <w:iCs/>
        </w:rPr>
        <w:t xml:space="preserve"> 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A3B" w:rsidRDefault="00687A3B" w:rsidP="00FF41A6">
      <w:r>
        <w:separator/>
      </w:r>
    </w:p>
  </w:endnote>
  <w:endnote w:type="continuationSeparator" w:id="0">
    <w:p w:rsidR="00687A3B" w:rsidRDefault="00687A3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A3B" w:rsidRDefault="00687A3B" w:rsidP="00FF41A6">
      <w:r>
        <w:separator/>
      </w:r>
    </w:p>
  </w:footnote>
  <w:footnote w:type="continuationSeparator" w:id="0">
    <w:p w:rsidR="00687A3B" w:rsidRDefault="00687A3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85E74"/>
    <w:rsid w:val="00094E5E"/>
    <w:rsid w:val="000A78EE"/>
    <w:rsid w:val="000B7A8F"/>
    <w:rsid w:val="00136EEF"/>
    <w:rsid w:val="001A246A"/>
    <w:rsid w:val="00215563"/>
    <w:rsid w:val="00266C96"/>
    <w:rsid w:val="00271C54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4F749D"/>
    <w:rsid w:val="005018C7"/>
    <w:rsid w:val="0055089C"/>
    <w:rsid w:val="00567308"/>
    <w:rsid w:val="00687A3B"/>
    <w:rsid w:val="006925A3"/>
    <w:rsid w:val="006A5983"/>
    <w:rsid w:val="006E396B"/>
    <w:rsid w:val="007571A5"/>
    <w:rsid w:val="00777C76"/>
    <w:rsid w:val="007F2AFE"/>
    <w:rsid w:val="00881756"/>
    <w:rsid w:val="008B1520"/>
    <w:rsid w:val="00915587"/>
    <w:rsid w:val="00991837"/>
    <w:rsid w:val="009E67C7"/>
    <w:rsid w:val="00A11F2B"/>
    <w:rsid w:val="00A65D30"/>
    <w:rsid w:val="00A76F00"/>
    <w:rsid w:val="00AB3DCA"/>
    <w:rsid w:val="00AF6EEF"/>
    <w:rsid w:val="00B00E2E"/>
    <w:rsid w:val="00B43B81"/>
    <w:rsid w:val="00B511D7"/>
    <w:rsid w:val="00B625CF"/>
    <w:rsid w:val="00B75A57"/>
    <w:rsid w:val="00B90949"/>
    <w:rsid w:val="00BB7310"/>
    <w:rsid w:val="00BC18CE"/>
    <w:rsid w:val="00BD0555"/>
    <w:rsid w:val="00BE1C55"/>
    <w:rsid w:val="00BF4F9E"/>
    <w:rsid w:val="00C7676D"/>
    <w:rsid w:val="00CD057F"/>
    <w:rsid w:val="00CF3313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948694-016D-46AD-9DA8-D84E082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2023-09-18T22:25:00Z</dcterms:created>
  <dcterms:modified xsi:type="dcterms:W3CDTF">2023-09-18T22:25:00Z</dcterms:modified>
</cp:coreProperties>
</file>