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9697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A404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pat-454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96973">
        <w:rPr>
          <w:b/>
          <w:color w:val="000000"/>
          <w:sz w:val="24"/>
        </w:rPr>
        <w:t>MAMMOGRAPHIE UNILATERALE</w:t>
      </w:r>
      <w:r w:rsidR="00147F60">
        <w:rPr>
          <w:b/>
          <w:color w:val="000000"/>
          <w:sz w:val="24"/>
        </w:rPr>
        <w:t xml:space="preserve"> DU SEIN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147F60">
      <w:pPr>
        <w:rPr>
          <w:b/>
          <w:color w:val="000000"/>
          <w:sz w:val="24"/>
        </w:rPr>
      </w:pPr>
      <w:r w:rsidRPr="00147F60">
        <w:rPr>
          <w:b/>
          <w:color w:val="000000"/>
          <w:sz w:val="24"/>
          <w:u w:val="single"/>
        </w:rPr>
        <w:t>Motif</w:t>
      </w:r>
      <w:r>
        <w:rPr>
          <w:b/>
          <w:color w:val="000000"/>
          <w:sz w:val="24"/>
        </w:rPr>
        <w:t> :</w:t>
      </w:r>
    </w:p>
    <w:p w:rsidR="00147F60" w:rsidRPr="00147F60" w:rsidRDefault="00147F60" w:rsidP="00147F60">
      <w:pPr>
        <w:rPr>
          <w:bCs/>
          <w:color w:val="000000"/>
          <w:sz w:val="24"/>
        </w:rPr>
      </w:pPr>
      <w:r w:rsidRPr="00147F60">
        <w:rPr>
          <w:bCs/>
          <w:color w:val="000000"/>
          <w:sz w:val="24"/>
        </w:rPr>
        <w:t xml:space="preserve">Patiente opérée </w:t>
      </w:r>
      <w:r>
        <w:rPr>
          <w:bCs/>
          <w:color w:val="000000"/>
          <w:sz w:val="24"/>
        </w:rPr>
        <w:t xml:space="preserve">pour néoplasie du sein droit de façon radicale </w:t>
      </w:r>
      <w:r w:rsidRPr="00147F60">
        <w:rPr>
          <w:bCs/>
          <w:color w:val="000000"/>
          <w:sz w:val="24"/>
        </w:rPr>
        <w:t xml:space="preserve"> </w:t>
      </w:r>
    </w:p>
    <w:p w:rsidR="00147F60" w:rsidRDefault="00147F60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à trame conjonctivo-</w:t>
      </w:r>
      <w:r w:rsidR="00147F60">
        <w:rPr>
          <w:bCs/>
          <w:color w:val="000000"/>
          <w:sz w:val="24"/>
        </w:rPr>
        <w:t>graisseuse hétérogène</w:t>
      </w:r>
      <w:r>
        <w:rPr>
          <w:bCs/>
          <w:color w:val="000000"/>
          <w:sz w:val="24"/>
        </w:rPr>
        <w:t xml:space="preserve"> type </w:t>
      </w:r>
      <w:r w:rsidR="00147F60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147F60" w:rsidRPr="00147F60" w:rsidRDefault="00147F60" w:rsidP="008C10BA">
      <w:pPr>
        <w:rPr>
          <w:b/>
          <w:i/>
          <w:iCs/>
          <w:color w:val="000000"/>
          <w:sz w:val="24"/>
        </w:rPr>
      </w:pPr>
      <w:r w:rsidRPr="00147F60">
        <w:rPr>
          <w:b/>
          <w:i/>
          <w:iCs/>
          <w:color w:val="000000"/>
          <w:sz w:val="24"/>
        </w:rPr>
        <w:t>Sous cicatriciel droit :</w:t>
      </w:r>
    </w:p>
    <w:p w:rsidR="00147F60" w:rsidRDefault="00147F60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147F60" w:rsidRDefault="00147F60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collection.</w:t>
      </w:r>
    </w:p>
    <w:p w:rsidR="00147F60" w:rsidRDefault="00147F60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Prolongement axillaire libre.</w:t>
      </w:r>
    </w:p>
    <w:p w:rsidR="00147F60" w:rsidRDefault="00147F60" w:rsidP="008C10BA">
      <w:pPr>
        <w:rPr>
          <w:bCs/>
          <w:color w:val="000000"/>
          <w:sz w:val="24"/>
        </w:rPr>
      </w:pPr>
    </w:p>
    <w:p w:rsidR="00147F60" w:rsidRPr="00147F60" w:rsidRDefault="00147F60" w:rsidP="008C10BA">
      <w:pPr>
        <w:rPr>
          <w:b/>
          <w:i/>
          <w:iCs/>
          <w:color w:val="000000"/>
          <w:sz w:val="24"/>
        </w:rPr>
      </w:pPr>
      <w:r w:rsidRPr="00147F60">
        <w:rPr>
          <w:b/>
          <w:i/>
          <w:iCs/>
          <w:color w:val="000000"/>
          <w:sz w:val="24"/>
        </w:rPr>
        <w:t>Sein gauche :</w:t>
      </w:r>
    </w:p>
    <w:p w:rsidR="00147F60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147F60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147F60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47F60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147F60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ovalaires, à cortex fin et hile graisseux d’allure réactionnelle inflammatoire.</w:t>
      </w:r>
    </w:p>
    <w:p w:rsidR="008C10BA" w:rsidRDefault="00147F60" w:rsidP="00147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8C10BA" w:rsidRDefault="008C10BA" w:rsidP="00147F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C10BA" w:rsidRDefault="008C10BA" w:rsidP="00147F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147F60">
        <w:rPr>
          <w:b/>
          <w:bCs/>
          <w:i/>
          <w:color w:val="000000"/>
          <w:sz w:val="24"/>
        </w:rPr>
        <w:t xml:space="preserve">gauche </w:t>
      </w:r>
      <w:r>
        <w:rPr>
          <w:b/>
          <w:bCs/>
          <w:i/>
          <w:color w:val="000000"/>
          <w:sz w:val="24"/>
        </w:rPr>
        <w:t>et échographie mammaire sans lésion</w:t>
      </w:r>
      <w:r w:rsidR="00147F60">
        <w:rPr>
          <w:b/>
          <w:bCs/>
          <w:i/>
          <w:color w:val="000000"/>
          <w:sz w:val="24"/>
        </w:rPr>
        <w:t xml:space="preserve"> focale </w:t>
      </w:r>
      <w:r>
        <w:rPr>
          <w:b/>
          <w:bCs/>
          <w:i/>
          <w:color w:val="000000"/>
          <w:sz w:val="24"/>
        </w:rPr>
        <w:t xml:space="preserve"> péjorative.</w:t>
      </w:r>
    </w:p>
    <w:p w:rsidR="00147F60" w:rsidRDefault="00147F60" w:rsidP="00147F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droite.</w:t>
      </w:r>
    </w:p>
    <w:p w:rsidR="00147F60" w:rsidRDefault="00147F60" w:rsidP="00147F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gauche classé BIRADS 1</w:t>
      </w:r>
      <w:r w:rsidRPr="00147F60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de l’ACR.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69A" w:rsidRDefault="0004369A" w:rsidP="00FF41A6">
      <w:r>
        <w:separator/>
      </w:r>
    </w:p>
  </w:endnote>
  <w:endnote w:type="continuationSeparator" w:id="0">
    <w:p w:rsidR="0004369A" w:rsidRDefault="000436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69A" w:rsidRDefault="0004369A" w:rsidP="00FF41A6">
      <w:r>
        <w:separator/>
      </w:r>
    </w:p>
  </w:footnote>
  <w:footnote w:type="continuationSeparator" w:id="0">
    <w:p w:rsidR="0004369A" w:rsidRDefault="000436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13B16"/>
    <w:rsid w:val="0004369A"/>
    <w:rsid w:val="00094E5E"/>
    <w:rsid w:val="000A78EE"/>
    <w:rsid w:val="000B7A8F"/>
    <w:rsid w:val="00136EEF"/>
    <w:rsid w:val="00147F60"/>
    <w:rsid w:val="00196973"/>
    <w:rsid w:val="00266C96"/>
    <w:rsid w:val="00291FF6"/>
    <w:rsid w:val="002B58CC"/>
    <w:rsid w:val="002E5A2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4042"/>
    <w:rsid w:val="006925A3"/>
    <w:rsid w:val="006A5983"/>
    <w:rsid w:val="006E396B"/>
    <w:rsid w:val="007571A5"/>
    <w:rsid w:val="007F2AFE"/>
    <w:rsid w:val="008B1520"/>
    <w:rsid w:val="008C10BA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D084E"/>
    <w:rsid w:val="00D159C3"/>
    <w:rsid w:val="00DA2C9D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1799FB-D9EA-486B-B7B5-32D4F29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