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A26" w:rsidRDefault="00397A26">
      <w:bookmarkStart w:id="0" w:name="_GoBack"/>
      <w:bookmarkEnd w:id="0"/>
    </w:p>
    <w:p w:rsidR="00EB2A23" w:rsidRDefault="004826D2">
      <w:pPr>
        <w:jc w:val="right"/>
        <w:rPr>
          <w:b/>
          <w:color w:val="000000"/>
          <w:sz w:val="24"/>
        </w:rPr>
      </w:pPr>
      <w:r>
        <w:rPr>
          <w:b/>
          <w:i/>
          <w:iCs/>
          <w:color w:val="000000"/>
          <w:sz w:val="24"/>
        </w:rPr>
        <w:t>jeudi 1 juin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Default="007F1970">
      <w:pPr>
        <w:rPr>
          <w:b/>
          <w:color w:val="000000"/>
          <w:sz w:val="24"/>
        </w:rPr>
      </w:pPr>
      <w:r>
        <w:rPr>
          <w:rFonts w:ascii="Bookman Old Style" w:hAnsi="Bookman Old Style"/>
          <w:sz w:val="24"/>
          <w:szCs w:val="24"/>
        </w:rPr>
        <w:t xml:space="preserve">Nom, Prénom : pat-458 41 ANS </w:t>
      </w:r>
    </w:p>
    <w:p w:rsidR="00EB2A23" w:rsidRDefault="004826D2" w:rsidP="0096769E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MAMMOGRAPHIE/ ECHO COMPRISE</w:t>
      </w:r>
    </w:p>
    <w:p w:rsidR="00EE4ACF" w:rsidRPr="005018C7" w:rsidRDefault="00B00E2E" w:rsidP="00EE4ACF">
      <w:pPr>
        <w:rPr>
          <w:bCs/>
          <w:color w:val="000000"/>
          <w:sz w:val="24"/>
          <w:szCs w:val="24"/>
        </w:rPr>
      </w:pPr>
      <w:r w:rsidRPr="005018C7">
        <w:rPr>
          <w:bCs/>
          <w:color w:val="000000"/>
          <w:sz w:val="24"/>
        </w:rPr>
        <w:t xml:space="preserve"> </w:t>
      </w:r>
    </w:p>
    <w:p w:rsidR="0096769E" w:rsidRDefault="00BC18CE" w:rsidP="0096769E">
      <w:pPr>
        <w:rPr>
          <w:rFonts w:ascii="Georgia" w:hAnsi="Georgia"/>
          <w:b/>
          <w:bCs/>
          <w:color w:val="000000"/>
          <w:sz w:val="24"/>
          <w:u w:val="single"/>
        </w:rPr>
      </w:pPr>
      <w:r w:rsidRPr="00EE4ACF">
        <w:rPr>
          <w:b/>
          <w:i/>
          <w:color w:val="000000"/>
          <w:sz w:val="24"/>
          <w:szCs w:val="24"/>
        </w:rPr>
        <w:t xml:space="preserve"> </w:t>
      </w:r>
      <w:r w:rsidR="0096769E">
        <w:rPr>
          <w:rFonts w:ascii="Georgia" w:hAnsi="Georgia"/>
          <w:b/>
          <w:bCs/>
          <w:color w:val="000000"/>
          <w:sz w:val="24"/>
          <w:u w:val="single"/>
        </w:rPr>
        <w:t>INDICATION :</w:t>
      </w:r>
    </w:p>
    <w:p w:rsidR="0096769E" w:rsidRDefault="000A74EA" w:rsidP="0096769E">
      <w:pPr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Mastodynies.</w:t>
      </w:r>
    </w:p>
    <w:p w:rsidR="0096769E" w:rsidRDefault="0096769E" w:rsidP="0096769E">
      <w:pPr>
        <w:rPr>
          <w:rFonts w:ascii="Georgia" w:hAnsi="Georgia"/>
          <w:bCs/>
          <w:color w:val="000000"/>
          <w:sz w:val="24"/>
        </w:rPr>
      </w:pPr>
    </w:p>
    <w:p w:rsidR="0096769E" w:rsidRDefault="0096769E" w:rsidP="0096769E">
      <w:pPr>
        <w:rPr>
          <w:rFonts w:ascii="Georgia" w:hAnsi="Georgia"/>
          <w:b/>
          <w:bCs/>
          <w:color w:val="000000"/>
          <w:sz w:val="24"/>
          <w:u w:val="single"/>
        </w:rPr>
      </w:pPr>
      <w:r>
        <w:rPr>
          <w:rFonts w:ascii="Georgia" w:hAnsi="Georgia"/>
          <w:b/>
          <w:bCs/>
          <w:color w:val="000000"/>
          <w:sz w:val="24"/>
          <w:u w:val="single"/>
        </w:rPr>
        <w:t>RESULTATS:</w:t>
      </w:r>
    </w:p>
    <w:p w:rsidR="0096769E" w:rsidRDefault="0096769E" w:rsidP="0096769E">
      <w:pPr>
        <w:rPr>
          <w:rFonts w:ascii="Georgia" w:hAnsi="Georgia"/>
          <w:b/>
          <w:bCs/>
          <w:color w:val="000000"/>
          <w:sz w:val="24"/>
          <w:u w:val="single"/>
        </w:rPr>
      </w:pPr>
    </w:p>
    <w:p w:rsidR="0096769E" w:rsidRDefault="0096769E" w:rsidP="0096769E">
      <w:pPr>
        <w:rPr>
          <w:rFonts w:ascii="Georgia" w:hAnsi="Georgia"/>
          <w:b/>
          <w:bCs/>
          <w:i/>
          <w:color w:val="000000"/>
          <w:sz w:val="24"/>
          <w:u w:val="single"/>
        </w:rPr>
      </w:pPr>
      <w:r>
        <w:rPr>
          <w:rFonts w:ascii="Georgia" w:hAnsi="Georgia"/>
          <w:b/>
          <w:bCs/>
          <w:i/>
          <w:color w:val="000000"/>
          <w:sz w:val="24"/>
          <w:u w:val="single"/>
        </w:rPr>
        <w:t>Mammographie :</w:t>
      </w:r>
    </w:p>
    <w:p w:rsidR="0096769E" w:rsidRDefault="0096769E" w:rsidP="0096769E">
      <w:pPr>
        <w:rPr>
          <w:rFonts w:ascii="Georgia" w:hAnsi="Georgia"/>
          <w:b/>
          <w:bCs/>
          <w:i/>
          <w:color w:val="000000"/>
          <w:sz w:val="24"/>
          <w:u w:val="single"/>
        </w:rPr>
      </w:pPr>
    </w:p>
    <w:p w:rsidR="0096769E" w:rsidRDefault="0096769E" w:rsidP="0096769E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 xml:space="preserve">Seins graisseux hétérogènes type b de l’ACR. </w:t>
      </w:r>
    </w:p>
    <w:p w:rsidR="000A74EA" w:rsidRDefault="000A74EA" w:rsidP="0096769E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Visualisation d’une masse du QSE gauche,  aux contours micro lobulés, sans signal calcique associé.</w:t>
      </w:r>
    </w:p>
    <w:p w:rsidR="000A74EA" w:rsidRDefault="000A74EA" w:rsidP="00596310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Il s’y associe deux opacités bien circonscrites des quadrants supéro externes droit et gauche, sans signal calcique associée</w:t>
      </w:r>
      <w:r w:rsidR="00596310">
        <w:rPr>
          <w:rFonts w:ascii="Georgia" w:hAnsi="Georgia"/>
          <w:bCs/>
          <w:color w:val="000000"/>
          <w:sz w:val="24"/>
        </w:rPr>
        <w:t>.</w:t>
      </w:r>
    </w:p>
    <w:p w:rsidR="00596310" w:rsidRDefault="00596310" w:rsidP="00596310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Absence de signal calcique à caractère péjoratif.</w:t>
      </w:r>
    </w:p>
    <w:p w:rsidR="00596310" w:rsidRDefault="00596310" w:rsidP="00596310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Revêtement cutané fin et régulier.</w:t>
      </w:r>
    </w:p>
    <w:p w:rsidR="00596310" w:rsidRDefault="00596310" w:rsidP="00596310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Aires axillaires insuffisamment dégagées.</w:t>
      </w:r>
    </w:p>
    <w:p w:rsidR="0096769E" w:rsidRDefault="0096769E" w:rsidP="0096769E">
      <w:pPr>
        <w:ind w:firstLine="708"/>
        <w:rPr>
          <w:rFonts w:ascii="Georgia" w:hAnsi="Georgia"/>
          <w:bCs/>
          <w:color w:val="000000"/>
          <w:sz w:val="24"/>
        </w:rPr>
      </w:pPr>
    </w:p>
    <w:p w:rsidR="0096769E" w:rsidRDefault="0096769E" w:rsidP="0096769E">
      <w:pPr>
        <w:rPr>
          <w:rFonts w:ascii="Georgia" w:hAnsi="Georgia"/>
          <w:b/>
          <w:bCs/>
          <w:i/>
          <w:color w:val="000000"/>
          <w:sz w:val="24"/>
          <w:u w:val="single"/>
        </w:rPr>
      </w:pPr>
      <w:r>
        <w:rPr>
          <w:rFonts w:ascii="Georgia" w:hAnsi="Georgia"/>
          <w:b/>
          <w:bCs/>
          <w:i/>
          <w:color w:val="000000"/>
          <w:sz w:val="24"/>
          <w:u w:val="single"/>
        </w:rPr>
        <w:t>Echographie mammaire :</w:t>
      </w:r>
    </w:p>
    <w:p w:rsidR="0096769E" w:rsidRDefault="0096769E" w:rsidP="0096769E">
      <w:pPr>
        <w:rPr>
          <w:rFonts w:ascii="Georgia" w:hAnsi="Georgia"/>
          <w:bCs/>
          <w:color w:val="000000"/>
          <w:sz w:val="24"/>
        </w:rPr>
      </w:pPr>
    </w:p>
    <w:p w:rsidR="0096769E" w:rsidRDefault="0096769E" w:rsidP="00596310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 xml:space="preserve">Répartition harmonieuse </w:t>
      </w:r>
      <w:r w:rsidR="00596310">
        <w:rPr>
          <w:rFonts w:ascii="Georgia" w:hAnsi="Georgia"/>
          <w:bCs/>
          <w:color w:val="000000"/>
          <w:sz w:val="24"/>
        </w:rPr>
        <w:t>de la trame</w:t>
      </w:r>
      <w:r>
        <w:rPr>
          <w:rFonts w:ascii="Georgia" w:hAnsi="Georgia"/>
          <w:bCs/>
          <w:color w:val="000000"/>
          <w:sz w:val="24"/>
        </w:rPr>
        <w:t xml:space="preserve"> conjonctivo-glandulaire.</w:t>
      </w:r>
    </w:p>
    <w:p w:rsidR="00596310" w:rsidRDefault="00596310" w:rsidP="0096769E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Mise en évidence d’une masse bien circonscrite, régulière du quadrant supéro externe gauche hypoéchogène, hétérogène, sans atténuation postérieure de 8x5, 3mm.</w:t>
      </w:r>
    </w:p>
    <w:p w:rsidR="00596310" w:rsidRDefault="00596310" w:rsidP="0096769E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Il s’y associe deux formations ganglionnaires, à hiles hyperéchogènes, cortex fin hypoéchogène des quadrants supéro externes estimés respectivement dans le QSE gauche à 6x3 mm et dans le QSE droit de 3,4x2,3 mm.</w:t>
      </w:r>
    </w:p>
    <w:p w:rsidR="00596310" w:rsidRDefault="00596310" w:rsidP="0096769E">
      <w:pPr>
        <w:ind w:left="720"/>
        <w:rPr>
          <w:rFonts w:ascii="Georgia" w:hAnsi="Georgia"/>
          <w:bCs/>
          <w:color w:val="000000"/>
          <w:sz w:val="24"/>
        </w:rPr>
      </w:pPr>
    </w:p>
    <w:p w:rsidR="00596310" w:rsidRDefault="00596310" w:rsidP="0096769E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Système canalaire non dilaté.</w:t>
      </w:r>
    </w:p>
    <w:p w:rsidR="00596310" w:rsidRDefault="00596310" w:rsidP="00596310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Revêtement cutané fin et régulier.</w:t>
      </w:r>
    </w:p>
    <w:p w:rsidR="00596310" w:rsidRDefault="00596310" w:rsidP="0096769E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Aires axillaires libres.</w:t>
      </w:r>
    </w:p>
    <w:p w:rsidR="00596310" w:rsidRDefault="00596310" w:rsidP="0096769E">
      <w:pPr>
        <w:ind w:left="720"/>
        <w:rPr>
          <w:rFonts w:ascii="Georgia" w:hAnsi="Georgia"/>
          <w:bCs/>
          <w:color w:val="000000"/>
          <w:sz w:val="24"/>
        </w:rPr>
      </w:pPr>
    </w:p>
    <w:p w:rsidR="0096769E" w:rsidRDefault="0096769E" w:rsidP="0096769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color w:val="000000"/>
          <w:sz w:val="24"/>
          <w:u w:val="single"/>
        </w:rPr>
      </w:pPr>
      <w:r>
        <w:rPr>
          <w:rFonts w:ascii="Georgia" w:hAnsi="Georgia"/>
          <w:b/>
          <w:bCs/>
          <w:color w:val="000000"/>
          <w:sz w:val="24"/>
          <w:u w:val="single"/>
        </w:rPr>
        <w:t>Conclusion :</w:t>
      </w:r>
    </w:p>
    <w:p w:rsidR="00596310" w:rsidRDefault="0096769E" w:rsidP="00596310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i/>
          <w:color w:val="000000"/>
          <w:sz w:val="24"/>
        </w:rPr>
      </w:pPr>
      <w:r>
        <w:rPr>
          <w:rFonts w:ascii="Georgia" w:hAnsi="Georgia"/>
          <w:b/>
          <w:bCs/>
          <w:i/>
          <w:color w:val="000000"/>
          <w:sz w:val="24"/>
        </w:rPr>
        <w:t xml:space="preserve">Mammographie bilatérale et échographie mammaire </w:t>
      </w:r>
      <w:r w:rsidR="00596310">
        <w:rPr>
          <w:rFonts w:ascii="Georgia" w:hAnsi="Georgia"/>
          <w:b/>
          <w:bCs/>
          <w:i/>
          <w:color w:val="000000"/>
          <w:sz w:val="24"/>
        </w:rPr>
        <w:t>en faveur de deux ganglions des quadrants supéro externes bilatéraux, de morphologie conservée, d’allure inflammatoire associée à une petite masse du QSE gauche, globalement à sémiologie bénigne.</w:t>
      </w:r>
    </w:p>
    <w:p w:rsidR="00596310" w:rsidRDefault="00596310" w:rsidP="00596310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i/>
          <w:color w:val="000000"/>
          <w:sz w:val="24"/>
        </w:rPr>
      </w:pPr>
      <w:r>
        <w:rPr>
          <w:rFonts w:ascii="Georgia" w:hAnsi="Georgia"/>
          <w:b/>
          <w:bCs/>
          <w:i/>
          <w:color w:val="000000"/>
          <w:sz w:val="24"/>
        </w:rPr>
        <w:t>Examen classé BI-RADS 3 de l'ACR à gauche et BI-RADS 2 de l'ACR à droite.</w:t>
      </w:r>
    </w:p>
    <w:p w:rsidR="00596310" w:rsidRDefault="00596310" w:rsidP="00596310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i/>
          <w:color w:val="000000"/>
          <w:sz w:val="24"/>
        </w:rPr>
      </w:pPr>
      <w:r>
        <w:rPr>
          <w:rFonts w:ascii="Georgia" w:hAnsi="Georgia"/>
          <w:b/>
          <w:bCs/>
          <w:i/>
          <w:color w:val="000000"/>
          <w:sz w:val="24"/>
        </w:rPr>
        <w:t xml:space="preserve">Un contrôle échographique est souhaitable dans un an. </w:t>
      </w:r>
    </w:p>
    <w:p w:rsidR="0096769E" w:rsidRDefault="0096769E" w:rsidP="0096769E">
      <w:pPr>
        <w:tabs>
          <w:tab w:val="left" w:pos="3686"/>
        </w:tabs>
        <w:rPr>
          <w:b/>
          <w:i/>
          <w:iCs/>
          <w:color w:val="000000"/>
          <w:sz w:val="24"/>
        </w:rPr>
      </w:pPr>
    </w:p>
    <w:sectPr w:rsidR="0096769E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85E94" w:rsidRDefault="00585E94" w:rsidP="00FF41A6">
      <w:r>
        <w:separator/>
      </w:r>
    </w:p>
  </w:endnote>
  <w:endnote w:type="continuationSeparator" w:id="0">
    <w:p w:rsidR="00585E94" w:rsidRDefault="00585E94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27F7" w:rsidRDefault="00A627F7" w:rsidP="00F515B5">
    <w:pPr>
      <w:jc w:val="center"/>
      <w:rPr>
        <w:rFonts w:eastAsia="Calibri"/>
        <w:i/>
        <w:iCs/>
        <w:sz w:val="18"/>
        <w:szCs w:val="18"/>
      </w:rPr>
    </w:pPr>
  </w:p>
  <w:p w:rsidR="00A627F7" w:rsidRDefault="00A627F7" w:rsidP="00F515B5">
    <w:pPr>
      <w:tabs>
        <w:tab w:val="center" w:pos="4536"/>
        <w:tab w:val="right" w:pos="9072"/>
      </w:tabs>
      <w:jc w:val="center"/>
    </w:pPr>
  </w:p>
  <w:p w:rsidR="00A627F7" w:rsidRPr="00F515B5" w:rsidRDefault="00A627F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85E94" w:rsidRDefault="00585E94" w:rsidP="00FF41A6">
      <w:r>
        <w:separator/>
      </w:r>
    </w:p>
  </w:footnote>
  <w:footnote w:type="continuationSeparator" w:id="0">
    <w:p w:rsidR="00585E94" w:rsidRDefault="00585E94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27F7" w:rsidRDefault="00A627F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A627F7" w:rsidRPr="00426781" w:rsidRDefault="00A627F7" w:rsidP="00FF41A6">
    <w:pPr>
      <w:pStyle w:val="NoSpacing"/>
      <w:jc w:val="center"/>
      <w:rPr>
        <w:rFonts w:ascii="Tw Cen MT" w:hAnsi="Tw Cen MT"/>
      </w:rPr>
    </w:pPr>
  </w:p>
  <w:p w:rsidR="00A627F7" w:rsidRDefault="00A627F7" w:rsidP="00FF41A6">
    <w:pPr>
      <w:pStyle w:val="NoSpacing"/>
      <w:jc w:val="center"/>
      <w:rPr>
        <w:rFonts w:ascii="Tw Cen MT" w:hAnsi="Tw Cen MT"/>
      </w:rPr>
    </w:pPr>
  </w:p>
  <w:p w:rsidR="00A627F7" w:rsidRPr="00D104DB" w:rsidRDefault="00A627F7" w:rsidP="00FF41A6">
    <w:pPr>
      <w:pStyle w:val="NoSpacing"/>
      <w:jc w:val="center"/>
      <w:rPr>
        <w:sz w:val="16"/>
        <w:szCs w:val="16"/>
      </w:rPr>
    </w:pPr>
  </w:p>
  <w:p w:rsidR="00A627F7" w:rsidRDefault="00A627F7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6769E"/>
    <w:rsid w:val="00013B16"/>
    <w:rsid w:val="000556B9"/>
    <w:rsid w:val="00094E5E"/>
    <w:rsid w:val="000A74EA"/>
    <w:rsid w:val="000A78EE"/>
    <w:rsid w:val="000B7A8F"/>
    <w:rsid w:val="00136EEF"/>
    <w:rsid w:val="00266C96"/>
    <w:rsid w:val="002B58CC"/>
    <w:rsid w:val="00320AF6"/>
    <w:rsid w:val="00397A26"/>
    <w:rsid w:val="004038CE"/>
    <w:rsid w:val="00413297"/>
    <w:rsid w:val="004826D2"/>
    <w:rsid w:val="00483B47"/>
    <w:rsid w:val="00487E9D"/>
    <w:rsid w:val="004E1488"/>
    <w:rsid w:val="005018C7"/>
    <w:rsid w:val="0055089C"/>
    <w:rsid w:val="00585E94"/>
    <w:rsid w:val="00596310"/>
    <w:rsid w:val="00611215"/>
    <w:rsid w:val="006925A3"/>
    <w:rsid w:val="006A5983"/>
    <w:rsid w:val="006E396B"/>
    <w:rsid w:val="0070486C"/>
    <w:rsid w:val="007571A5"/>
    <w:rsid w:val="007F1970"/>
    <w:rsid w:val="007F2AFE"/>
    <w:rsid w:val="008B1520"/>
    <w:rsid w:val="00915587"/>
    <w:rsid w:val="0096769E"/>
    <w:rsid w:val="00A11F2B"/>
    <w:rsid w:val="00A627F7"/>
    <w:rsid w:val="00A76F00"/>
    <w:rsid w:val="00AB3DCA"/>
    <w:rsid w:val="00AF6EEF"/>
    <w:rsid w:val="00B00E2E"/>
    <w:rsid w:val="00B511D7"/>
    <w:rsid w:val="00B625CF"/>
    <w:rsid w:val="00B75A57"/>
    <w:rsid w:val="00BB7310"/>
    <w:rsid w:val="00BC18CE"/>
    <w:rsid w:val="00BE1C55"/>
    <w:rsid w:val="00C7676D"/>
    <w:rsid w:val="00CD057F"/>
    <w:rsid w:val="00D159C3"/>
    <w:rsid w:val="00DC7E65"/>
    <w:rsid w:val="00DE3E17"/>
    <w:rsid w:val="00E25639"/>
    <w:rsid w:val="00E31EF8"/>
    <w:rsid w:val="00E758F7"/>
    <w:rsid w:val="00EB2A23"/>
    <w:rsid w:val="00EE4ACF"/>
    <w:rsid w:val="00F45755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A598D178-D80C-4290-BEE0-AD249982B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2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223</Words>
  <Characters>1276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1497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2009-10-31T14:02:00Z</cp:lastPrinted>
  <dcterms:created xsi:type="dcterms:W3CDTF">2023-09-18T22:27:00Z</dcterms:created>
  <dcterms:modified xsi:type="dcterms:W3CDTF">2023-09-18T22:27:00Z</dcterms:modified>
</cp:coreProperties>
</file>