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B2423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10 juin 2023</w:t>
      </w:r>
    </w:p>
    <w:p w:rsidR="00926839" w:rsidRDefault="00926839">
      <w:pPr>
        <w:jc w:val="right"/>
        <w:rPr>
          <w:b/>
          <w:color w:val="000000"/>
          <w:sz w:val="24"/>
        </w:rPr>
      </w:pPr>
    </w:p>
    <w:p w:rsidR="00BC18CE" w:rsidRPr="00926839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926839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926839" w:rsidRDefault="0039334A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pat-460 46 ANS </w:t>
      </w:r>
    </w:p>
    <w:p w:rsidR="00926839" w:rsidRPr="0092683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26839">
        <w:rPr>
          <w:b/>
          <w:i/>
          <w:iCs/>
          <w:color w:val="000000"/>
          <w:sz w:val="24"/>
        </w:rPr>
        <w:t>COMPTE-RENDU D</w:t>
      </w:r>
      <w:r w:rsidR="00BC18CE" w:rsidRPr="00926839">
        <w:rPr>
          <w:b/>
          <w:i/>
          <w:iCs/>
          <w:color w:val="000000"/>
          <w:sz w:val="24"/>
        </w:rPr>
        <w:t xml:space="preserve">'EXAMEN </w:t>
      </w:r>
      <w:r w:rsidR="00BE1C55" w:rsidRPr="00926839">
        <w:rPr>
          <w:b/>
          <w:i/>
          <w:iCs/>
          <w:color w:val="000000"/>
          <w:sz w:val="24"/>
        </w:rPr>
        <w:t>RADIOLOGIQUE :</w:t>
      </w:r>
    </w:p>
    <w:p w:rsidR="00EB2A23" w:rsidRPr="00926839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26839">
        <w:rPr>
          <w:b/>
          <w:i/>
          <w:iCs/>
          <w:color w:val="000000"/>
          <w:sz w:val="24"/>
        </w:rPr>
        <w:t xml:space="preserve"> </w:t>
      </w:r>
      <w:r w:rsidR="00B2423B" w:rsidRPr="00926839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F32F8B" w:rsidRDefault="008E1FF8" w:rsidP="009D04E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A508E3">
        <w:rPr>
          <w:bCs/>
          <w:color w:val="000000"/>
          <w:sz w:val="24"/>
        </w:rPr>
        <w:t xml:space="preserve">conjonctivo-glandulaire </w:t>
      </w:r>
      <w:r>
        <w:rPr>
          <w:bCs/>
          <w:color w:val="000000"/>
          <w:sz w:val="24"/>
        </w:rPr>
        <w:t>hétérogène type b de l’ACR.</w:t>
      </w:r>
    </w:p>
    <w:p w:rsidR="008E1FF8" w:rsidRDefault="00A2054C" w:rsidP="009D04E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du QSE gauche réniforme, satellite d’</w:t>
      </w:r>
      <w:r w:rsidR="001D15F2">
        <w:rPr>
          <w:bCs/>
          <w:color w:val="000000"/>
          <w:sz w:val="24"/>
        </w:rPr>
        <w:t>un vaisseau, évoquant l’aspect d’</w:t>
      </w:r>
      <w:r w:rsidR="001F6F34">
        <w:rPr>
          <w:bCs/>
          <w:color w:val="000000"/>
          <w:sz w:val="24"/>
        </w:rPr>
        <w:t>un ganglion intra-mammaire.</w:t>
      </w:r>
    </w:p>
    <w:p w:rsidR="008E1FF8" w:rsidRDefault="008E1FF8" w:rsidP="009D04E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9D04E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9D04E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F32F8B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F32F8B" w:rsidRDefault="0053524D" w:rsidP="009D04E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Répartition harmonieuse de la trame conjonctivo-glandulaire. </w:t>
      </w:r>
    </w:p>
    <w:p w:rsidR="008E1FF8" w:rsidRDefault="008E1FF8" w:rsidP="005352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suspecte.</w:t>
      </w:r>
    </w:p>
    <w:p w:rsidR="0053524D" w:rsidRDefault="0053524D" w:rsidP="00526A0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Quelques microkystes mammaires bilatéraux, simples, le plus volumineux du QSE droit, mesurant </w:t>
      </w:r>
      <w:r w:rsidR="00526A01">
        <w:rPr>
          <w:bCs/>
          <w:color w:val="000000"/>
          <w:sz w:val="24"/>
        </w:rPr>
        <w:t>3,5</w:t>
      </w:r>
      <w:r>
        <w:rPr>
          <w:bCs/>
          <w:color w:val="000000"/>
          <w:sz w:val="24"/>
        </w:rPr>
        <w:t>mm.</w:t>
      </w:r>
    </w:p>
    <w:p w:rsidR="0053524D" w:rsidRDefault="0053524D" w:rsidP="00526A0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L’opacité sus-décrite correspond à un ganglion intra-mammaire du QSE gauche, de morphologie conservée, à cortex fin et hile graisse</w:t>
      </w:r>
      <w:r w:rsidR="009D04E3">
        <w:rPr>
          <w:bCs/>
          <w:color w:val="000000"/>
          <w:sz w:val="24"/>
        </w:rPr>
        <w:t xml:space="preserve">ux, mesurant </w:t>
      </w:r>
      <w:r w:rsidR="00526A01">
        <w:rPr>
          <w:bCs/>
          <w:color w:val="000000"/>
          <w:sz w:val="24"/>
        </w:rPr>
        <w:t>03</w:t>
      </w:r>
      <w:r w:rsidR="009D04E3">
        <w:rPr>
          <w:bCs/>
          <w:color w:val="000000"/>
          <w:sz w:val="24"/>
        </w:rPr>
        <w:t>mm de petit axe.</w:t>
      </w:r>
    </w:p>
    <w:p w:rsidR="008E1FF8" w:rsidRDefault="008E1FF8" w:rsidP="009D04E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9C233B" w:rsidP="009D04E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bilatérale simple, à paroi fine et ré</w:t>
      </w:r>
      <w:r w:rsidR="008254D9">
        <w:rPr>
          <w:bCs/>
          <w:color w:val="000000"/>
          <w:sz w:val="24"/>
        </w:rPr>
        <w:t>gulière</w:t>
      </w:r>
      <w:r w:rsidR="00724B1F">
        <w:rPr>
          <w:bCs/>
          <w:color w:val="000000"/>
          <w:sz w:val="24"/>
        </w:rPr>
        <w:t>,</w:t>
      </w:r>
      <w:r w:rsidR="008254D9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à contenu anéchogène homogène.    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9D04E3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d'allure réactionnelle inflammatoire. </w:t>
      </w:r>
    </w:p>
    <w:p w:rsidR="009D04E3" w:rsidRDefault="009D04E3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9D04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D04E3">
        <w:rPr>
          <w:b/>
          <w:bCs/>
          <w:i/>
          <w:color w:val="000000"/>
          <w:sz w:val="24"/>
        </w:rPr>
        <w:t xml:space="preserve">en faveur de micro-kystes mammaires bilatéraux simples, associés à une ectasie canalaire simple et un ganglion intra-mammaire du QSE gauche, de morphologie conservée. </w:t>
      </w:r>
    </w:p>
    <w:p w:rsidR="008E1FF8" w:rsidRDefault="008E1FF8" w:rsidP="009D04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9D04E3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9D04E3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EB2A23" w:rsidRPr="00724B1F" w:rsidRDefault="009D04E3" w:rsidP="00724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Prévoir un contrôle </w:t>
      </w:r>
      <w:r w:rsidR="00EA043D">
        <w:rPr>
          <w:b/>
          <w:bCs/>
          <w:i/>
          <w:color w:val="000000"/>
          <w:sz w:val="24"/>
        </w:rPr>
        <w:t>mammographique</w:t>
      </w:r>
      <w:r>
        <w:rPr>
          <w:b/>
          <w:bCs/>
          <w:i/>
          <w:color w:val="000000"/>
          <w:sz w:val="24"/>
        </w:rPr>
        <w:t xml:space="preserve"> dans </w:t>
      </w:r>
      <w:r w:rsidR="00EA043D">
        <w:rPr>
          <w:b/>
          <w:bCs/>
          <w:i/>
          <w:color w:val="000000"/>
          <w:sz w:val="24"/>
        </w:rPr>
        <w:t>02 ans</w:t>
      </w:r>
      <w:r>
        <w:rPr>
          <w:b/>
          <w:bCs/>
          <w:i/>
          <w:color w:val="000000"/>
          <w:sz w:val="24"/>
        </w:rPr>
        <w:t xml:space="preserve"> </w:t>
      </w:r>
      <w:r w:rsidR="00EA043D">
        <w:rPr>
          <w:b/>
          <w:bCs/>
          <w:i/>
          <w:color w:val="000000"/>
          <w:sz w:val="24"/>
        </w:rPr>
        <w:t>dans le cadre de dépistage.</w:t>
      </w:r>
    </w:p>
    <w:p w:rsidR="00C7105B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 </w:t>
      </w:r>
    </w:p>
    <w:sectPr w:rsidR="00C7105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EA5" w:rsidRDefault="008B4EA5" w:rsidP="00FF41A6">
      <w:r>
        <w:separator/>
      </w:r>
    </w:p>
  </w:endnote>
  <w:endnote w:type="continuationSeparator" w:id="0">
    <w:p w:rsidR="008B4EA5" w:rsidRDefault="008B4EA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EA5" w:rsidRDefault="008B4EA5" w:rsidP="00FF41A6">
      <w:r>
        <w:separator/>
      </w:r>
    </w:p>
  </w:footnote>
  <w:footnote w:type="continuationSeparator" w:id="0">
    <w:p w:rsidR="008B4EA5" w:rsidRDefault="008B4EA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1D15F2"/>
    <w:rsid w:val="001E50DC"/>
    <w:rsid w:val="001F6F34"/>
    <w:rsid w:val="00266C96"/>
    <w:rsid w:val="00291FF6"/>
    <w:rsid w:val="002B58CC"/>
    <w:rsid w:val="00302B39"/>
    <w:rsid w:val="00320AF6"/>
    <w:rsid w:val="0038353D"/>
    <w:rsid w:val="0039334A"/>
    <w:rsid w:val="00397A26"/>
    <w:rsid w:val="003D7565"/>
    <w:rsid w:val="004038CE"/>
    <w:rsid w:val="00413297"/>
    <w:rsid w:val="00425DD9"/>
    <w:rsid w:val="00483B47"/>
    <w:rsid w:val="00487E9D"/>
    <w:rsid w:val="004C139A"/>
    <w:rsid w:val="004E0DFB"/>
    <w:rsid w:val="004E1488"/>
    <w:rsid w:val="005018C7"/>
    <w:rsid w:val="00526A01"/>
    <w:rsid w:val="0053524D"/>
    <w:rsid w:val="0055089C"/>
    <w:rsid w:val="005C723E"/>
    <w:rsid w:val="0068623F"/>
    <w:rsid w:val="006925A3"/>
    <w:rsid w:val="006A5983"/>
    <w:rsid w:val="006E396B"/>
    <w:rsid w:val="00724B1F"/>
    <w:rsid w:val="00742CE8"/>
    <w:rsid w:val="007571A5"/>
    <w:rsid w:val="007F2AFE"/>
    <w:rsid w:val="008254D9"/>
    <w:rsid w:val="008B1520"/>
    <w:rsid w:val="008B4EA5"/>
    <w:rsid w:val="008E1FF8"/>
    <w:rsid w:val="00915587"/>
    <w:rsid w:val="00926839"/>
    <w:rsid w:val="00991837"/>
    <w:rsid w:val="00993C06"/>
    <w:rsid w:val="009C233B"/>
    <w:rsid w:val="009D04E3"/>
    <w:rsid w:val="00A0458F"/>
    <w:rsid w:val="00A11F2B"/>
    <w:rsid w:val="00A2054C"/>
    <w:rsid w:val="00A508E3"/>
    <w:rsid w:val="00A76F00"/>
    <w:rsid w:val="00AB3DCA"/>
    <w:rsid w:val="00AD3F2D"/>
    <w:rsid w:val="00AF6EEF"/>
    <w:rsid w:val="00B00E2E"/>
    <w:rsid w:val="00B2423B"/>
    <w:rsid w:val="00B2780D"/>
    <w:rsid w:val="00B511D7"/>
    <w:rsid w:val="00B625CF"/>
    <w:rsid w:val="00B75A57"/>
    <w:rsid w:val="00B90949"/>
    <w:rsid w:val="00BB7310"/>
    <w:rsid w:val="00BC18CE"/>
    <w:rsid w:val="00BE1C55"/>
    <w:rsid w:val="00C7105B"/>
    <w:rsid w:val="00C7676D"/>
    <w:rsid w:val="00CD057F"/>
    <w:rsid w:val="00D159C3"/>
    <w:rsid w:val="00D954C6"/>
    <w:rsid w:val="00DC7E65"/>
    <w:rsid w:val="00DE3E17"/>
    <w:rsid w:val="00E25639"/>
    <w:rsid w:val="00E31EF8"/>
    <w:rsid w:val="00EA043D"/>
    <w:rsid w:val="00EB2A23"/>
    <w:rsid w:val="00EE4ACF"/>
    <w:rsid w:val="00F32F8B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84A5E8-6591-44F6-9011-FBCFBD41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26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6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1650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2023-06-10T11:31:00Z</cp:lastPrinted>
  <dcterms:created xsi:type="dcterms:W3CDTF">2023-09-18T22:27:00Z</dcterms:created>
  <dcterms:modified xsi:type="dcterms:W3CDTF">2023-09-18T22:27:00Z</dcterms:modified>
</cp:coreProperties>
</file>