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6369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B05DBC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E0453" w:rsidRDefault="00BC18CE" w:rsidP="003E045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E0453">
        <w:rPr>
          <w:b/>
          <w:i/>
          <w:iCs/>
          <w:color w:val="000000"/>
          <w:sz w:val="24"/>
        </w:rPr>
        <w:t xml:space="preserve"> </w:t>
      </w:r>
      <w:r w:rsidR="00163690" w:rsidRPr="003E0453">
        <w:rPr>
          <w:b/>
          <w:i/>
          <w:iCs/>
          <w:color w:val="000000"/>
          <w:sz w:val="24"/>
        </w:rPr>
        <w:t>MAMMOGRAPHIE</w:t>
      </w:r>
      <w:r w:rsidR="003E0453" w:rsidRPr="003E045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E0453" w:rsidRDefault="00EB2A23">
      <w:pPr>
        <w:rPr>
          <w:b/>
          <w:color w:val="000000"/>
          <w:sz w:val="24"/>
          <w:szCs w:val="24"/>
        </w:rPr>
      </w:pPr>
      <w:r w:rsidRPr="003E0453">
        <w:rPr>
          <w:b/>
          <w:iCs/>
          <w:color w:val="000000"/>
          <w:sz w:val="24"/>
          <w:szCs w:val="24"/>
          <w:u w:val="single"/>
        </w:rPr>
        <w:t>RESULTATS</w:t>
      </w:r>
      <w:r w:rsidRPr="003E0453">
        <w:rPr>
          <w:b/>
          <w:i/>
          <w:color w:val="000000"/>
          <w:sz w:val="24"/>
          <w:szCs w:val="24"/>
        </w:rPr>
        <w:t>:</w:t>
      </w:r>
      <w:r w:rsidRPr="003E0453">
        <w:rPr>
          <w:b/>
          <w:color w:val="000000"/>
          <w:sz w:val="24"/>
          <w:szCs w:val="24"/>
        </w:rPr>
        <w:t xml:space="preserve"> </w:t>
      </w:r>
    </w:p>
    <w:p w:rsidR="00EE4ACF" w:rsidRPr="003E0453" w:rsidRDefault="00EE4ACF">
      <w:pPr>
        <w:rPr>
          <w:b/>
          <w:color w:val="000000"/>
          <w:sz w:val="24"/>
          <w:szCs w:val="24"/>
        </w:rPr>
      </w:pPr>
    </w:p>
    <w:p w:rsidR="00A90B0A" w:rsidRPr="003E0453" w:rsidRDefault="00B00E2E" w:rsidP="003E0453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3E045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3E045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E0453" w:rsidRPr="003E045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3E0453">
        <w:rPr>
          <w:bCs/>
          <w:color w:val="000000"/>
          <w:sz w:val="24"/>
          <w:szCs w:val="24"/>
        </w:rPr>
        <w:t>Seins à trame fibro-graisseuse hétérogène type b de l’ACR.</w:t>
      </w:r>
    </w:p>
    <w:p w:rsidR="00F96C93" w:rsidRDefault="00F96C9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volume aux dépens du sein droit (tumorectomie).</w:t>
      </w:r>
    </w:p>
    <w:p w:rsidR="00536108" w:rsidRPr="003E0453" w:rsidRDefault="00536108" w:rsidP="0053610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densité aux dépens du sein droit.</w:t>
      </w:r>
    </w:p>
    <w:p w:rsidR="00F96C93" w:rsidRDefault="00F96C9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Epaississement et rétraction du revêtement cutané </w:t>
      </w:r>
      <w:r w:rsidR="00087484">
        <w:rPr>
          <w:bCs/>
          <w:color w:val="000000"/>
          <w:sz w:val="24"/>
          <w:szCs w:val="24"/>
        </w:rPr>
        <w:t>et de la plaque aréolo-mamelonnaire droite.</w:t>
      </w:r>
    </w:p>
    <w:p w:rsidR="00087484" w:rsidRDefault="00087484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rétro-aréolaires éparses.</w:t>
      </w:r>
    </w:p>
    <w:p w:rsidR="00A90B0A" w:rsidRPr="003E0453" w:rsidRDefault="00A90B0A" w:rsidP="00A90B0A">
      <w:pPr>
        <w:rPr>
          <w:bCs/>
          <w:color w:val="000000"/>
          <w:sz w:val="24"/>
          <w:szCs w:val="24"/>
        </w:rPr>
      </w:pPr>
      <w:r w:rsidRPr="003E0453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E0453" w:rsidRDefault="00A90B0A" w:rsidP="00A90B0A">
      <w:pPr>
        <w:rPr>
          <w:bCs/>
          <w:color w:val="000000"/>
          <w:sz w:val="24"/>
          <w:szCs w:val="24"/>
        </w:rPr>
      </w:pPr>
    </w:p>
    <w:p w:rsidR="00A90B0A" w:rsidRPr="003E0453" w:rsidRDefault="00A90B0A" w:rsidP="003E0453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3E045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E0453" w:rsidRPr="003E045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510F61" w:rsidP="00810AE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en para-aréolaire externe droit d’une masse de forme grossièrement ovalaire, mal systématisée, échogène kystisée par endroits, mesurant</w:t>
      </w:r>
      <w:r w:rsidR="00810AE7">
        <w:rPr>
          <w:bCs/>
          <w:color w:val="000000"/>
          <w:sz w:val="24"/>
          <w:szCs w:val="24"/>
        </w:rPr>
        <w:t xml:space="preserve"> 10x8 mm.</w:t>
      </w:r>
    </w:p>
    <w:p w:rsidR="00510F61" w:rsidRDefault="00510F61" w:rsidP="001D6F3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d’une plage hypoéchogène discrètement hétérogène, rétro-aréolaire droite, mal systématisée, mesurant</w:t>
      </w:r>
      <w:r w:rsidR="001D6F35">
        <w:rPr>
          <w:bCs/>
          <w:color w:val="000000"/>
          <w:sz w:val="24"/>
          <w:szCs w:val="24"/>
        </w:rPr>
        <w:t xml:space="preserve"> 27x10 mm.</w:t>
      </w:r>
    </w:p>
    <w:p w:rsidR="00F27FF4" w:rsidRPr="003E0453" w:rsidRDefault="00F27FF4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Densification de la graisse sous cutanée et épaississement du revêtement cutané mammaire</w:t>
      </w:r>
      <w:r w:rsidR="00DE2B69">
        <w:rPr>
          <w:bCs/>
          <w:color w:val="000000"/>
          <w:sz w:val="24"/>
          <w:szCs w:val="24"/>
        </w:rPr>
        <w:t xml:space="preserve"> droit</w:t>
      </w:r>
      <w:r>
        <w:rPr>
          <w:bCs/>
          <w:color w:val="000000"/>
          <w:sz w:val="24"/>
          <w:szCs w:val="24"/>
        </w:rPr>
        <w:t>.</w:t>
      </w:r>
    </w:p>
    <w:p w:rsidR="00A90B0A" w:rsidRPr="003E0453" w:rsidRDefault="00F27FF4" w:rsidP="0091496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gauche, à paroi fine et régulière, à contenu échogène par endroits non vascularisé au Doppler.</w:t>
      </w:r>
    </w:p>
    <w:p w:rsidR="00A90B0A" w:rsidRPr="003E0453" w:rsidRDefault="00914962" w:rsidP="00C96B1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Adénopathie axillaire droite à cortex épais, à centre graisseux excentré, mesurant</w:t>
      </w:r>
      <w:r w:rsidR="00C96B10">
        <w:rPr>
          <w:bCs/>
          <w:color w:val="000000"/>
          <w:sz w:val="24"/>
          <w:szCs w:val="24"/>
        </w:rPr>
        <w:t xml:space="preserve"> 6x5 mm.</w:t>
      </w:r>
    </w:p>
    <w:p w:rsidR="00A90B0A" w:rsidRPr="003E0453" w:rsidRDefault="00A90B0A" w:rsidP="00A90B0A">
      <w:pPr>
        <w:rPr>
          <w:bCs/>
          <w:color w:val="000000"/>
          <w:sz w:val="24"/>
          <w:szCs w:val="24"/>
        </w:rPr>
      </w:pPr>
    </w:p>
    <w:p w:rsidR="00A90B0A" w:rsidRPr="003E0453" w:rsidRDefault="003E045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E045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E0453">
        <w:rPr>
          <w:b/>
          <w:bCs/>
          <w:iCs/>
          <w:color w:val="000000"/>
          <w:sz w:val="24"/>
          <w:szCs w:val="24"/>
        </w:rPr>
        <w:t xml:space="preserve"> :</w:t>
      </w:r>
    </w:p>
    <w:p w:rsidR="004C1356" w:rsidRDefault="00D24751" w:rsidP="000F30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E045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03123D">
        <w:rPr>
          <w:b/>
          <w:bCs/>
          <w:i/>
          <w:color w:val="000000"/>
          <w:sz w:val="24"/>
          <w:szCs w:val="24"/>
        </w:rPr>
        <w:t xml:space="preserve">en faveur d’une mastite droite </w:t>
      </w:r>
      <w:r w:rsidR="00C873D4">
        <w:rPr>
          <w:b/>
          <w:bCs/>
          <w:i/>
          <w:color w:val="000000"/>
          <w:sz w:val="24"/>
          <w:szCs w:val="24"/>
        </w:rPr>
        <w:t xml:space="preserve">post-thérapeutique </w:t>
      </w:r>
      <w:r w:rsidR="0003123D">
        <w:rPr>
          <w:b/>
          <w:bCs/>
          <w:i/>
          <w:color w:val="000000"/>
          <w:sz w:val="24"/>
          <w:szCs w:val="24"/>
        </w:rPr>
        <w:t>associée à une masse et une plage rétro-aréolaires droites (s’agit il d’un foyer de cytostéatonécrose sur fibrose voire une récidive)</w:t>
      </w:r>
      <w:r w:rsidR="004C1356">
        <w:rPr>
          <w:b/>
          <w:bCs/>
          <w:i/>
          <w:color w:val="000000"/>
          <w:sz w:val="24"/>
          <w:szCs w:val="24"/>
        </w:rPr>
        <w:t>.</w:t>
      </w:r>
    </w:p>
    <w:p w:rsidR="0003123D" w:rsidRDefault="004C1356" w:rsidP="004C1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compléter par une</w:t>
      </w:r>
      <w:r w:rsidR="0003123D">
        <w:rPr>
          <w:b/>
          <w:bCs/>
          <w:i/>
          <w:color w:val="000000"/>
          <w:sz w:val="24"/>
          <w:szCs w:val="24"/>
        </w:rPr>
        <w:t xml:space="preserve"> IRM mammaire </w:t>
      </w:r>
      <w:r>
        <w:rPr>
          <w:b/>
          <w:bCs/>
          <w:i/>
          <w:color w:val="000000"/>
          <w:sz w:val="24"/>
          <w:szCs w:val="24"/>
        </w:rPr>
        <w:t>et une micro-biopsie échoguidée</w:t>
      </w:r>
      <w:r w:rsidR="000F30B2">
        <w:rPr>
          <w:b/>
          <w:bCs/>
          <w:i/>
          <w:color w:val="000000"/>
          <w:sz w:val="24"/>
          <w:szCs w:val="24"/>
        </w:rPr>
        <w:t>.</w:t>
      </w:r>
    </w:p>
    <w:p w:rsidR="00B92ACB" w:rsidRDefault="00B92ACB" w:rsidP="00B92A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Adénopathie axillaire droite nécessitant une vérification cytologique</w:t>
      </w:r>
      <w:r w:rsidR="00C873D4">
        <w:rPr>
          <w:b/>
          <w:bCs/>
          <w:i/>
          <w:color w:val="000000"/>
          <w:sz w:val="24"/>
          <w:szCs w:val="24"/>
        </w:rPr>
        <w:t>.</w:t>
      </w:r>
    </w:p>
    <w:p w:rsidR="00C873D4" w:rsidRPr="003E0453" w:rsidRDefault="00D24751" w:rsidP="00B92A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873D4">
        <w:rPr>
          <w:b/>
          <w:bCs/>
          <w:i/>
          <w:color w:val="000000"/>
          <w:sz w:val="24"/>
          <w:szCs w:val="24"/>
        </w:rPr>
        <w:t>Ectasie canalaire rétro-aréolaire gauche à contenu remanié.</w:t>
      </w:r>
    </w:p>
    <w:p w:rsidR="00A90B0A" w:rsidRPr="003E0453" w:rsidRDefault="00D24751" w:rsidP="00C87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E0453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C873D4">
        <w:rPr>
          <w:b/>
          <w:bCs/>
          <w:i/>
          <w:color w:val="000000"/>
          <w:sz w:val="24"/>
          <w:szCs w:val="24"/>
        </w:rPr>
        <w:t>4</w:t>
      </w:r>
      <w:r w:rsidR="00A90B0A" w:rsidRPr="003E0453">
        <w:rPr>
          <w:b/>
          <w:bCs/>
          <w:i/>
          <w:color w:val="000000"/>
          <w:sz w:val="24"/>
          <w:szCs w:val="24"/>
        </w:rPr>
        <w:t xml:space="preserve"> de l’ACR</w:t>
      </w:r>
      <w:r w:rsidR="00C873D4">
        <w:rPr>
          <w:b/>
          <w:bCs/>
          <w:i/>
          <w:color w:val="000000"/>
          <w:sz w:val="24"/>
          <w:szCs w:val="24"/>
        </w:rPr>
        <w:t xml:space="preserve"> à droite et BI-RADS 3 de l'ACR à gauche</w:t>
      </w:r>
      <w:r w:rsidR="00A90B0A" w:rsidRPr="003E0453">
        <w:rPr>
          <w:b/>
          <w:bCs/>
          <w:i/>
          <w:color w:val="000000"/>
          <w:sz w:val="24"/>
          <w:szCs w:val="24"/>
        </w:rPr>
        <w:t>.</w:t>
      </w:r>
    </w:p>
    <w:p w:rsidR="00EB2A23" w:rsidRPr="003E0453" w:rsidRDefault="00EB2A23">
      <w:pPr>
        <w:tabs>
          <w:tab w:val="left" w:pos="3686"/>
        </w:tabs>
        <w:rPr>
          <w:sz w:val="24"/>
          <w:szCs w:val="24"/>
        </w:rPr>
      </w:pPr>
    </w:p>
    <w:p w:rsidR="003E0453" w:rsidRDefault="003E045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E0453" w:rsidRDefault="003E045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903F22" w:rsidRPr="003E0453" w:rsidRDefault="00903F22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3E0453" w:rsidRDefault="00EB2A23">
      <w:pPr>
        <w:rPr>
          <w:b/>
          <w:color w:val="000000"/>
          <w:sz w:val="24"/>
          <w:szCs w:val="24"/>
        </w:rPr>
      </w:pPr>
    </w:p>
    <w:p w:rsidR="00EB2A23" w:rsidRPr="003E0453" w:rsidRDefault="00EB2A23">
      <w:pPr>
        <w:rPr>
          <w:sz w:val="24"/>
          <w:szCs w:val="24"/>
        </w:rPr>
      </w:pPr>
    </w:p>
    <w:p w:rsidR="00EB2A23" w:rsidRPr="003E0453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4DF" w:rsidRDefault="00EB24DF" w:rsidP="00FF41A6">
      <w:r>
        <w:separator/>
      </w:r>
    </w:p>
  </w:endnote>
  <w:endnote w:type="continuationSeparator" w:id="0">
    <w:p w:rsidR="00EB24DF" w:rsidRDefault="00EB24D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4DF" w:rsidRDefault="00EB24DF" w:rsidP="00FF41A6">
      <w:r>
        <w:separator/>
      </w:r>
    </w:p>
  </w:footnote>
  <w:footnote w:type="continuationSeparator" w:id="0">
    <w:p w:rsidR="00EB24DF" w:rsidRDefault="00EB24D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3123D"/>
    <w:rsid w:val="00057604"/>
    <w:rsid w:val="00087484"/>
    <w:rsid w:val="00094E5E"/>
    <w:rsid w:val="000A78EE"/>
    <w:rsid w:val="000B7A8F"/>
    <w:rsid w:val="000F30B2"/>
    <w:rsid w:val="00136EEF"/>
    <w:rsid w:val="00163690"/>
    <w:rsid w:val="001D6F35"/>
    <w:rsid w:val="00266C96"/>
    <w:rsid w:val="00291FF6"/>
    <w:rsid w:val="002B58CC"/>
    <w:rsid w:val="002D76C1"/>
    <w:rsid w:val="00320AF6"/>
    <w:rsid w:val="0038353D"/>
    <w:rsid w:val="00397A26"/>
    <w:rsid w:val="003E0453"/>
    <w:rsid w:val="004038CE"/>
    <w:rsid w:val="00413297"/>
    <w:rsid w:val="00425DD9"/>
    <w:rsid w:val="0046721B"/>
    <w:rsid w:val="00483B47"/>
    <w:rsid w:val="00487E9D"/>
    <w:rsid w:val="004C1356"/>
    <w:rsid w:val="004D3C86"/>
    <w:rsid w:val="004E0DFB"/>
    <w:rsid w:val="004E1488"/>
    <w:rsid w:val="005018C7"/>
    <w:rsid w:val="00510F61"/>
    <w:rsid w:val="00536108"/>
    <w:rsid w:val="00541112"/>
    <w:rsid w:val="0055089C"/>
    <w:rsid w:val="00582696"/>
    <w:rsid w:val="006427E0"/>
    <w:rsid w:val="006925A3"/>
    <w:rsid w:val="006A5983"/>
    <w:rsid w:val="006E396B"/>
    <w:rsid w:val="007571A5"/>
    <w:rsid w:val="007F2AFE"/>
    <w:rsid w:val="00810AE7"/>
    <w:rsid w:val="008B1520"/>
    <w:rsid w:val="00903F22"/>
    <w:rsid w:val="00914962"/>
    <w:rsid w:val="00915587"/>
    <w:rsid w:val="00991837"/>
    <w:rsid w:val="00A11F2B"/>
    <w:rsid w:val="00A76F00"/>
    <w:rsid w:val="00A90B0A"/>
    <w:rsid w:val="00AB3DCA"/>
    <w:rsid w:val="00AF6EEF"/>
    <w:rsid w:val="00B00E2E"/>
    <w:rsid w:val="00B05DBC"/>
    <w:rsid w:val="00B511D7"/>
    <w:rsid w:val="00B625CF"/>
    <w:rsid w:val="00B67135"/>
    <w:rsid w:val="00B75A57"/>
    <w:rsid w:val="00B90949"/>
    <w:rsid w:val="00B92ACB"/>
    <w:rsid w:val="00BB7310"/>
    <w:rsid w:val="00BC18CE"/>
    <w:rsid w:val="00BC6301"/>
    <w:rsid w:val="00BE1C55"/>
    <w:rsid w:val="00C7676D"/>
    <w:rsid w:val="00C873D4"/>
    <w:rsid w:val="00C96B10"/>
    <w:rsid w:val="00CB4D2E"/>
    <w:rsid w:val="00CD057F"/>
    <w:rsid w:val="00CE2491"/>
    <w:rsid w:val="00D159C3"/>
    <w:rsid w:val="00D24751"/>
    <w:rsid w:val="00D77CF5"/>
    <w:rsid w:val="00DC7E65"/>
    <w:rsid w:val="00DE2B69"/>
    <w:rsid w:val="00DE3E17"/>
    <w:rsid w:val="00E25639"/>
    <w:rsid w:val="00E31EF8"/>
    <w:rsid w:val="00EB24DF"/>
    <w:rsid w:val="00EB2A23"/>
    <w:rsid w:val="00EE4ACF"/>
    <w:rsid w:val="00F27FF4"/>
    <w:rsid w:val="00F45755"/>
    <w:rsid w:val="00F515B5"/>
    <w:rsid w:val="00F7627E"/>
    <w:rsid w:val="00F96C9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F3706A-425B-466B-B0B0-3A9F038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2023-09-18T22:39:00Z</dcterms:created>
  <dcterms:modified xsi:type="dcterms:W3CDTF">2023-09-18T22:39:00Z</dcterms:modified>
</cp:coreProperties>
</file>