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B41E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8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75F2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pat-47 50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41E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0D24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0D2423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 xml:space="preserve">hétérogène type </w:t>
      </w:r>
      <w:r w:rsidR="000D2423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D2423" w:rsidRDefault="000D2423" w:rsidP="000D2423">
      <w:pPr>
        <w:rPr>
          <w:bCs/>
          <w:color w:val="000000"/>
          <w:sz w:val="24"/>
        </w:rPr>
      </w:pPr>
    </w:p>
    <w:p w:rsidR="000D2423" w:rsidRDefault="000D2423" w:rsidP="000D24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de volume aux dépens du sein droit (tumorectomie).</w:t>
      </w:r>
    </w:p>
    <w:p w:rsidR="000D2423" w:rsidRDefault="000D2423" w:rsidP="000D2423">
      <w:pPr>
        <w:rPr>
          <w:bCs/>
          <w:color w:val="000000"/>
          <w:sz w:val="24"/>
        </w:rPr>
      </w:pPr>
    </w:p>
    <w:p w:rsidR="000D2423" w:rsidRDefault="000D2423" w:rsidP="000D24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régulières mammaires droites.</w:t>
      </w:r>
    </w:p>
    <w:p w:rsidR="000D2423" w:rsidRDefault="000D2423" w:rsidP="000D2423">
      <w:pPr>
        <w:rPr>
          <w:bCs/>
          <w:color w:val="000000"/>
          <w:sz w:val="24"/>
        </w:rPr>
      </w:pPr>
    </w:p>
    <w:p w:rsidR="000D2423" w:rsidRDefault="000D2423" w:rsidP="000D24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cutané mammaire droit.</w:t>
      </w:r>
    </w:p>
    <w:p w:rsidR="000D2423" w:rsidRDefault="000D2423" w:rsidP="000D2423">
      <w:pPr>
        <w:rPr>
          <w:bCs/>
          <w:color w:val="000000"/>
          <w:sz w:val="24"/>
        </w:rPr>
      </w:pPr>
    </w:p>
    <w:p w:rsidR="000D2423" w:rsidRDefault="000D2423" w:rsidP="000D24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Rétraction de la plaque aréolo-mammelonnaire droite.</w:t>
      </w:r>
    </w:p>
    <w:p w:rsidR="000D2423" w:rsidRDefault="000D2423" w:rsidP="000D24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régulier</w:t>
      </w:r>
      <w:r w:rsidR="000D2423">
        <w:rPr>
          <w:bCs/>
          <w:color w:val="000000"/>
          <w:sz w:val="24"/>
        </w:rPr>
        <w:t xml:space="preserve"> à gauche</w:t>
      </w:r>
      <w:r>
        <w:rPr>
          <w:bCs/>
          <w:color w:val="000000"/>
          <w:sz w:val="24"/>
        </w:rPr>
        <w:t xml:space="preserve">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2E73AF" w:rsidRDefault="003616EC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</w:t>
      </w:r>
      <w:r w:rsidR="002E73AF">
        <w:rPr>
          <w:bCs/>
          <w:color w:val="000000"/>
          <w:sz w:val="24"/>
        </w:rPr>
        <w:t xml:space="preserve"> en rétro-aréolaire droit d’une plage hypoéchogène mal systématisée contenant quelques formations </w:t>
      </w:r>
      <w:r>
        <w:rPr>
          <w:bCs/>
          <w:color w:val="000000"/>
          <w:sz w:val="24"/>
        </w:rPr>
        <w:t>kystiques</w:t>
      </w:r>
      <w:r w:rsidR="002E73AF">
        <w:rPr>
          <w:bCs/>
          <w:color w:val="000000"/>
          <w:sz w:val="24"/>
        </w:rPr>
        <w:t xml:space="preserve"> en son sein, mesurant....étendue au QMI (sous cicatriciel).</w:t>
      </w:r>
    </w:p>
    <w:p w:rsidR="002E73AF" w:rsidRDefault="002E73AF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2E73AF" w:rsidP="002E73A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</w:t>
      </w:r>
      <w:r w:rsidR="00A90B0A">
        <w:rPr>
          <w:bCs/>
          <w:color w:val="000000"/>
          <w:sz w:val="24"/>
        </w:rPr>
        <w:t xml:space="preserve">canalaire </w:t>
      </w:r>
      <w:r>
        <w:rPr>
          <w:bCs/>
          <w:color w:val="000000"/>
          <w:sz w:val="24"/>
        </w:rPr>
        <w:t xml:space="preserve">minime rétro-aréolaire gauche à paroi fine et régulière à contenu </w:t>
      </w:r>
      <w:r w:rsidR="003616EC">
        <w:rPr>
          <w:bCs/>
          <w:color w:val="000000"/>
          <w:sz w:val="24"/>
        </w:rPr>
        <w:t>échogène,</w:t>
      </w:r>
      <w:r>
        <w:rPr>
          <w:bCs/>
          <w:color w:val="000000"/>
          <w:sz w:val="24"/>
        </w:rPr>
        <w:t xml:space="preserve"> non vascularisée au Doppler.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3616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E73AF">
        <w:rPr>
          <w:b/>
          <w:bCs/>
          <w:i/>
          <w:color w:val="000000"/>
          <w:sz w:val="24"/>
        </w:rPr>
        <w:t xml:space="preserve">en faveur d’une mastite droite associée à une plage vraisemblablement en rapport avec des </w:t>
      </w:r>
      <w:r w:rsidR="003616EC">
        <w:rPr>
          <w:b/>
          <w:bCs/>
          <w:i/>
          <w:color w:val="000000"/>
          <w:sz w:val="24"/>
        </w:rPr>
        <w:t>remaniements</w:t>
      </w:r>
      <w:r w:rsidR="002E73AF">
        <w:rPr>
          <w:b/>
          <w:bCs/>
          <w:i/>
          <w:color w:val="000000"/>
          <w:sz w:val="24"/>
        </w:rPr>
        <w:t xml:space="preserve"> fibreux et de </w:t>
      </w:r>
      <w:r w:rsidR="003616EC" w:rsidRPr="003616EC">
        <w:rPr>
          <w:b/>
          <w:bCs/>
          <w:i/>
          <w:color w:val="000000"/>
          <w:sz w:val="24"/>
        </w:rPr>
        <w:t>cytostéatonécrose </w:t>
      </w:r>
      <w:r w:rsidR="002E73AF">
        <w:rPr>
          <w:b/>
          <w:bCs/>
          <w:i/>
          <w:color w:val="000000"/>
          <w:sz w:val="24"/>
        </w:rPr>
        <w:t>post-</w:t>
      </w:r>
      <w:r w:rsidR="003616EC">
        <w:rPr>
          <w:b/>
          <w:bCs/>
          <w:i/>
          <w:color w:val="000000"/>
          <w:sz w:val="24"/>
        </w:rPr>
        <w:t>thérapeutiques</w:t>
      </w:r>
      <w:r w:rsidR="002E73AF">
        <w:rPr>
          <w:b/>
          <w:bCs/>
          <w:i/>
          <w:color w:val="000000"/>
          <w:sz w:val="24"/>
        </w:rPr>
        <w:t>.</w:t>
      </w:r>
    </w:p>
    <w:p w:rsidR="002E73AF" w:rsidRDefault="002E73AF" w:rsidP="002E73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Ectasie </w:t>
      </w:r>
      <w:r w:rsidR="003616EC">
        <w:rPr>
          <w:b/>
          <w:bCs/>
          <w:i/>
          <w:color w:val="000000"/>
          <w:sz w:val="24"/>
        </w:rPr>
        <w:t>canalaire</w:t>
      </w:r>
      <w:r>
        <w:rPr>
          <w:b/>
          <w:bCs/>
          <w:i/>
          <w:color w:val="000000"/>
          <w:sz w:val="24"/>
        </w:rPr>
        <w:t xml:space="preserve"> gauche à contenu remanié.</w:t>
      </w:r>
    </w:p>
    <w:p w:rsidR="00A90B0A" w:rsidRDefault="00A90B0A" w:rsidP="002E73A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2E73AF">
        <w:rPr>
          <w:b/>
          <w:bCs/>
          <w:i/>
          <w:color w:val="000000"/>
          <w:sz w:val="24"/>
        </w:rPr>
        <w:t>4a VS 3</w:t>
      </w:r>
      <w:r>
        <w:rPr>
          <w:b/>
          <w:bCs/>
          <w:i/>
          <w:color w:val="000000"/>
          <w:sz w:val="24"/>
        </w:rPr>
        <w:t>de l’ACR</w:t>
      </w:r>
      <w:r w:rsidR="003616EC">
        <w:rPr>
          <w:b/>
          <w:bCs/>
          <w:i/>
          <w:color w:val="000000"/>
          <w:sz w:val="24"/>
        </w:rPr>
        <w:t xml:space="preserve"> à droite et 3 de l’ACR à gauche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3616EC" w:rsidP="003616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iCs/>
          <w:color w:val="000000"/>
          <w:sz w:val="24"/>
        </w:rPr>
      </w:pPr>
      <w:r>
        <w:rPr>
          <w:b/>
          <w:bCs/>
          <w:i/>
          <w:color w:val="000000"/>
          <w:sz w:val="24"/>
        </w:rPr>
        <w:t>A compléter par IRM.</w:t>
      </w: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26B" w:rsidRDefault="00AF026B" w:rsidP="00FF41A6">
      <w:r>
        <w:separator/>
      </w:r>
    </w:p>
  </w:endnote>
  <w:endnote w:type="continuationSeparator" w:id="0">
    <w:p w:rsidR="00AF026B" w:rsidRDefault="00AF026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3AF" w:rsidRDefault="002E73AF" w:rsidP="00F515B5">
    <w:pPr>
      <w:jc w:val="center"/>
      <w:rPr>
        <w:rFonts w:eastAsia="Calibri"/>
        <w:i/>
        <w:iCs/>
        <w:sz w:val="18"/>
        <w:szCs w:val="18"/>
      </w:rPr>
    </w:pPr>
  </w:p>
  <w:p w:rsidR="002E73AF" w:rsidRDefault="002E73AF" w:rsidP="00F515B5">
    <w:pPr>
      <w:tabs>
        <w:tab w:val="center" w:pos="4536"/>
        <w:tab w:val="right" w:pos="9072"/>
      </w:tabs>
      <w:jc w:val="center"/>
    </w:pPr>
  </w:p>
  <w:p w:rsidR="002E73AF" w:rsidRPr="00F515B5" w:rsidRDefault="002E73A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26B" w:rsidRDefault="00AF026B" w:rsidP="00FF41A6">
      <w:r>
        <w:separator/>
      </w:r>
    </w:p>
  </w:footnote>
  <w:footnote w:type="continuationSeparator" w:id="0">
    <w:p w:rsidR="00AF026B" w:rsidRDefault="00AF026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3AF" w:rsidRDefault="002E73A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E73AF" w:rsidRPr="00426781" w:rsidRDefault="002E73AF" w:rsidP="00FF41A6">
    <w:pPr>
      <w:pStyle w:val="NoSpacing"/>
      <w:jc w:val="center"/>
      <w:rPr>
        <w:rFonts w:ascii="Tw Cen MT" w:hAnsi="Tw Cen MT"/>
      </w:rPr>
    </w:pPr>
  </w:p>
  <w:p w:rsidR="002E73AF" w:rsidRDefault="002E73AF" w:rsidP="00FF41A6">
    <w:pPr>
      <w:pStyle w:val="NoSpacing"/>
      <w:jc w:val="center"/>
      <w:rPr>
        <w:rFonts w:ascii="Tw Cen MT" w:hAnsi="Tw Cen MT"/>
      </w:rPr>
    </w:pPr>
  </w:p>
  <w:p w:rsidR="002E73AF" w:rsidRPr="00D104DB" w:rsidRDefault="002E73AF" w:rsidP="00FF41A6">
    <w:pPr>
      <w:pStyle w:val="NoSpacing"/>
      <w:jc w:val="center"/>
      <w:rPr>
        <w:sz w:val="16"/>
        <w:szCs w:val="16"/>
      </w:rPr>
    </w:pPr>
  </w:p>
  <w:p w:rsidR="002E73AF" w:rsidRDefault="002E73A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D2423"/>
    <w:rsid w:val="00136EEF"/>
    <w:rsid w:val="00266C96"/>
    <w:rsid w:val="00291FF6"/>
    <w:rsid w:val="002B58CC"/>
    <w:rsid w:val="002E73AF"/>
    <w:rsid w:val="00320AF6"/>
    <w:rsid w:val="003616EC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C5E18"/>
    <w:rsid w:val="007F2AFE"/>
    <w:rsid w:val="008B1520"/>
    <w:rsid w:val="00915587"/>
    <w:rsid w:val="00975F2E"/>
    <w:rsid w:val="00991837"/>
    <w:rsid w:val="00A11F2B"/>
    <w:rsid w:val="00A76F00"/>
    <w:rsid w:val="00A90B0A"/>
    <w:rsid w:val="00AB3DCA"/>
    <w:rsid w:val="00AF026B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B41E0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54BE3A-AC22-4839-A241-3F6CD6E2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61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C80E0-4D1B-4837-B661-F2C109F8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2023-08-08T10:30:00Z</cp:lastPrinted>
  <dcterms:created xsi:type="dcterms:W3CDTF">2023-09-18T22:02:00Z</dcterms:created>
  <dcterms:modified xsi:type="dcterms:W3CDTF">2023-09-18T22:02:00Z</dcterms:modified>
</cp:coreProperties>
</file>