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A566A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10 juin 2023</w:t>
      </w:r>
    </w:p>
    <w:p w:rsidR="00686EF2" w:rsidRDefault="00686EF2">
      <w:pPr>
        <w:jc w:val="right"/>
        <w:rPr>
          <w:b/>
          <w:color w:val="000000"/>
          <w:sz w:val="24"/>
        </w:rPr>
      </w:pPr>
    </w:p>
    <w:p w:rsidR="00BC18CE" w:rsidRPr="00686EF2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686EF2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686EF2" w:rsidRDefault="00A73793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pat-471 45 ANS </w:t>
      </w:r>
    </w:p>
    <w:p w:rsidR="00EB2A23" w:rsidRPr="00686EF2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86EF2">
        <w:rPr>
          <w:b/>
          <w:i/>
          <w:iCs/>
          <w:color w:val="000000"/>
          <w:sz w:val="24"/>
        </w:rPr>
        <w:t xml:space="preserve"> </w:t>
      </w:r>
      <w:r w:rsidR="00BA566A" w:rsidRPr="00686EF2">
        <w:rPr>
          <w:b/>
          <w:i/>
          <w:iCs/>
          <w:color w:val="000000"/>
          <w:sz w:val="24"/>
        </w:rPr>
        <w:t>MAMMOGRAPHIE/ ECHO COMPRISE</w:t>
      </w:r>
    </w:p>
    <w:p w:rsidR="00EB2A23" w:rsidRPr="00686EF2" w:rsidRDefault="00EB2A23">
      <w:pPr>
        <w:rPr>
          <w:b/>
          <w:i/>
          <w:iCs/>
          <w:color w:val="000000"/>
          <w:sz w:val="24"/>
        </w:rPr>
      </w:pPr>
    </w:p>
    <w:p w:rsidR="00686EF2" w:rsidRPr="00884070" w:rsidRDefault="00686EF2" w:rsidP="00F16AD7">
      <w:pPr>
        <w:rPr>
          <w:bCs/>
          <w:i/>
          <w:color w:val="000000"/>
          <w:sz w:val="23"/>
          <w:szCs w:val="23"/>
        </w:rPr>
      </w:pPr>
      <w:r w:rsidRPr="00884070">
        <w:rPr>
          <w:bCs/>
          <w:i/>
          <w:color w:val="000000"/>
          <w:sz w:val="23"/>
          <w:szCs w:val="23"/>
        </w:rPr>
        <w:t>Patiente opérée à plusieurs reprises pour adénofibrome du sein droit avec tumorectomie droite large au dépend du QMS.</w:t>
      </w:r>
    </w:p>
    <w:p w:rsidR="00686EF2" w:rsidRPr="00884070" w:rsidRDefault="00686EF2" w:rsidP="00686EF2">
      <w:pPr>
        <w:rPr>
          <w:bCs/>
          <w:i/>
          <w:color w:val="000000"/>
          <w:sz w:val="23"/>
          <w:szCs w:val="23"/>
        </w:rPr>
      </w:pPr>
      <w:r w:rsidRPr="00884070">
        <w:rPr>
          <w:bCs/>
          <w:i/>
          <w:color w:val="000000"/>
          <w:sz w:val="23"/>
          <w:szCs w:val="23"/>
        </w:rPr>
        <w:t>L’étude histologie est revenue en faveur d’une mastose.</w:t>
      </w:r>
    </w:p>
    <w:p w:rsidR="00686EF2" w:rsidRPr="00884070" w:rsidRDefault="00686EF2" w:rsidP="009A7E38">
      <w:pPr>
        <w:rPr>
          <w:bCs/>
          <w:i/>
          <w:color w:val="000000"/>
          <w:sz w:val="23"/>
          <w:szCs w:val="23"/>
        </w:rPr>
      </w:pPr>
      <w:r w:rsidRPr="00884070">
        <w:rPr>
          <w:bCs/>
          <w:i/>
          <w:color w:val="000000"/>
          <w:sz w:val="23"/>
          <w:szCs w:val="23"/>
        </w:rPr>
        <w:t>L’exploration des adénopathies intra-mammaires et axillaires droites avec étude cytologique est revenue suspecte</w:t>
      </w:r>
      <w:r w:rsidR="000A05AE" w:rsidRPr="00884070">
        <w:rPr>
          <w:bCs/>
          <w:i/>
          <w:color w:val="000000"/>
          <w:sz w:val="23"/>
          <w:szCs w:val="23"/>
        </w:rPr>
        <w:t xml:space="preserve"> avec histologie bénigne</w:t>
      </w:r>
      <w:r w:rsidRPr="00884070">
        <w:rPr>
          <w:bCs/>
          <w:i/>
          <w:color w:val="000000"/>
          <w:sz w:val="23"/>
          <w:szCs w:val="23"/>
        </w:rPr>
        <w:t xml:space="preserve">. </w:t>
      </w:r>
    </w:p>
    <w:p w:rsidR="00F16AD7" w:rsidRPr="00884070" w:rsidRDefault="00F16AD7" w:rsidP="009A7E38">
      <w:pPr>
        <w:rPr>
          <w:b/>
          <w:color w:val="000000"/>
          <w:sz w:val="23"/>
          <w:szCs w:val="23"/>
        </w:rPr>
      </w:pPr>
      <w:r w:rsidRPr="00884070">
        <w:rPr>
          <w:b/>
          <w:iCs/>
          <w:color w:val="000000"/>
          <w:sz w:val="23"/>
          <w:szCs w:val="23"/>
          <w:u w:val="single"/>
        </w:rPr>
        <w:t>RESULTATS</w:t>
      </w:r>
      <w:r w:rsidRPr="00884070">
        <w:rPr>
          <w:b/>
          <w:i/>
          <w:color w:val="000000"/>
          <w:sz w:val="23"/>
          <w:szCs w:val="23"/>
        </w:rPr>
        <w:t>:</w:t>
      </w:r>
      <w:r w:rsidRPr="00884070">
        <w:rPr>
          <w:b/>
          <w:color w:val="000000"/>
          <w:sz w:val="23"/>
          <w:szCs w:val="23"/>
        </w:rPr>
        <w:t xml:space="preserve"> </w:t>
      </w:r>
    </w:p>
    <w:p w:rsidR="00F16AD7" w:rsidRPr="00884070" w:rsidRDefault="00F16AD7" w:rsidP="00F16AD7">
      <w:pPr>
        <w:ind w:firstLine="708"/>
        <w:rPr>
          <w:b/>
          <w:i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 xml:space="preserve"> </w:t>
      </w:r>
      <w:r w:rsidRPr="00884070">
        <w:rPr>
          <w:b/>
          <w:bCs/>
          <w:i/>
          <w:color w:val="000000"/>
          <w:sz w:val="23"/>
          <w:szCs w:val="23"/>
        </w:rPr>
        <w:t xml:space="preserve">Mammographie bilatérale, </w:t>
      </w:r>
    </w:p>
    <w:p w:rsidR="00F16AD7" w:rsidRPr="00884070" w:rsidRDefault="00F16AD7" w:rsidP="0019521F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 xml:space="preserve">Seins à trame </w:t>
      </w:r>
      <w:r w:rsidR="00550DA4" w:rsidRPr="00884070">
        <w:rPr>
          <w:bCs/>
          <w:color w:val="000000"/>
          <w:sz w:val="23"/>
          <w:szCs w:val="23"/>
        </w:rPr>
        <w:t>conjonctivo-glandulaire</w:t>
      </w:r>
      <w:r w:rsidRPr="00884070">
        <w:rPr>
          <w:bCs/>
          <w:color w:val="000000"/>
          <w:sz w:val="23"/>
          <w:szCs w:val="23"/>
        </w:rPr>
        <w:t xml:space="preserve"> type b de l’ACR.</w:t>
      </w:r>
    </w:p>
    <w:p w:rsidR="00DC6614" w:rsidRPr="00884070" w:rsidRDefault="0019521F" w:rsidP="0019521F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 xml:space="preserve">Asymétrie de volume au dépend du sein droit qui est </w:t>
      </w:r>
      <w:r w:rsidRPr="007871BE">
        <w:rPr>
          <w:bCs/>
          <w:color w:val="000000"/>
          <w:sz w:val="23"/>
          <w:szCs w:val="23"/>
        </w:rPr>
        <w:t>moins</w:t>
      </w:r>
      <w:r w:rsidRPr="00884070">
        <w:rPr>
          <w:bCs/>
          <w:color w:val="000000"/>
          <w:sz w:val="23"/>
          <w:szCs w:val="23"/>
        </w:rPr>
        <w:t xml:space="preserve"> volumineux</w:t>
      </w:r>
      <w:r w:rsidR="00DC6614" w:rsidRPr="00884070">
        <w:rPr>
          <w:bCs/>
          <w:color w:val="000000"/>
          <w:sz w:val="23"/>
          <w:szCs w:val="23"/>
        </w:rPr>
        <w:t xml:space="preserve"> (tumorectomie droite).</w:t>
      </w:r>
    </w:p>
    <w:p w:rsidR="00F16AD7" w:rsidRPr="00884070" w:rsidRDefault="00DC6614" w:rsidP="00DC6614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>Méplat cutané en regard du site opératoire.</w:t>
      </w:r>
    </w:p>
    <w:p w:rsidR="00F16AD7" w:rsidRPr="00884070" w:rsidRDefault="00F16AD7" w:rsidP="00DC6614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 xml:space="preserve">Liseré cutané fin et régulier. </w:t>
      </w:r>
    </w:p>
    <w:p w:rsidR="00F16AD7" w:rsidRPr="00884070" w:rsidRDefault="00DC6614" w:rsidP="00DC6614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>Ganglions axillaires bilatéraux.</w:t>
      </w:r>
    </w:p>
    <w:p w:rsidR="00F16AD7" w:rsidRPr="00884070" w:rsidRDefault="00F16AD7" w:rsidP="00F16AD7">
      <w:pPr>
        <w:ind w:firstLine="708"/>
        <w:rPr>
          <w:b/>
          <w:bCs/>
          <w:i/>
          <w:color w:val="000000"/>
          <w:sz w:val="23"/>
          <w:szCs w:val="23"/>
        </w:rPr>
      </w:pPr>
      <w:r w:rsidRPr="00884070">
        <w:rPr>
          <w:b/>
          <w:bCs/>
          <w:i/>
          <w:color w:val="000000"/>
          <w:sz w:val="23"/>
          <w:szCs w:val="23"/>
        </w:rPr>
        <w:t xml:space="preserve">Le complément échographique, </w:t>
      </w:r>
    </w:p>
    <w:p w:rsidR="007871BE" w:rsidRPr="00884070" w:rsidRDefault="007871BE" w:rsidP="007871BE">
      <w:pPr>
        <w:rPr>
          <w:b/>
          <w:color w:val="000000"/>
          <w:sz w:val="23"/>
          <w:szCs w:val="23"/>
        </w:rPr>
      </w:pPr>
      <w:r w:rsidRPr="00884070">
        <w:rPr>
          <w:b/>
          <w:color w:val="000000"/>
          <w:sz w:val="23"/>
          <w:szCs w:val="23"/>
        </w:rPr>
        <w:t>Sein droit :</w:t>
      </w:r>
    </w:p>
    <w:p w:rsidR="007871BE" w:rsidRPr="00884070" w:rsidRDefault="007871BE" w:rsidP="007871BE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>Sein à trame conjonctivo-glandulaire.</w:t>
      </w:r>
    </w:p>
    <w:p w:rsidR="007871BE" w:rsidRPr="00884070" w:rsidRDefault="007871BE" w:rsidP="007871BE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>Désorganisation architecturale du QMS, séquellaire post-opératoire.</w:t>
      </w:r>
    </w:p>
    <w:p w:rsidR="007871BE" w:rsidRPr="00884070" w:rsidRDefault="007871BE" w:rsidP="007871BE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>Ganglion intra-mammaire du QIE, à cortex épais, atteignant 03mm, gardant son hile graisseux, mesurant 7,9x5,7mm.</w:t>
      </w:r>
    </w:p>
    <w:p w:rsidR="007871BE" w:rsidRPr="00884070" w:rsidRDefault="007871BE" w:rsidP="007871BE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>Microkyste du QME simple, mesurant 2,6mm.</w:t>
      </w:r>
    </w:p>
    <w:p w:rsidR="007871BE" w:rsidRPr="00884070" w:rsidRDefault="007871BE" w:rsidP="007871BE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>Ganglions axillaires droits, ovalaires, à cortex fin et hile graisseux, d'allure réactionnelle inflammatoire, le plus volumineux mesurant 7,5 mm de petit axe.</w:t>
      </w:r>
    </w:p>
    <w:p w:rsidR="007871BE" w:rsidRPr="00884070" w:rsidRDefault="007871BE" w:rsidP="007871BE">
      <w:pPr>
        <w:rPr>
          <w:bCs/>
          <w:color w:val="000000"/>
          <w:sz w:val="23"/>
          <w:szCs w:val="23"/>
        </w:rPr>
      </w:pPr>
    </w:p>
    <w:p w:rsidR="00082D79" w:rsidRPr="00884070" w:rsidRDefault="00082D79" w:rsidP="00082D79">
      <w:pPr>
        <w:rPr>
          <w:b/>
          <w:color w:val="000000"/>
          <w:sz w:val="23"/>
          <w:szCs w:val="23"/>
        </w:rPr>
      </w:pPr>
      <w:r w:rsidRPr="00884070">
        <w:rPr>
          <w:b/>
          <w:color w:val="000000"/>
          <w:sz w:val="23"/>
          <w:szCs w:val="23"/>
        </w:rPr>
        <w:t>Sein gauche :</w:t>
      </w:r>
    </w:p>
    <w:p w:rsidR="006960B6" w:rsidRPr="00884070" w:rsidRDefault="00082D79" w:rsidP="006960B6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>Sein à trame fibro-glandulaire.</w:t>
      </w:r>
    </w:p>
    <w:p w:rsidR="006960B6" w:rsidRPr="00884070" w:rsidRDefault="006960B6" w:rsidP="006960B6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>Absence de masse suspecte.</w:t>
      </w:r>
    </w:p>
    <w:p w:rsidR="006960B6" w:rsidRPr="00884070" w:rsidRDefault="006960B6" w:rsidP="007871BE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 xml:space="preserve">Ganglion intra-mammaire de l’union des quadrants </w:t>
      </w:r>
      <w:r w:rsidR="007871BE">
        <w:rPr>
          <w:bCs/>
          <w:color w:val="000000"/>
          <w:sz w:val="23"/>
          <w:szCs w:val="23"/>
        </w:rPr>
        <w:t>externes</w:t>
      </w:r>
      <w:r w:rsidRPr="00884070">
        <w:rPr>
          <w:bCs/>
          <w:color w:val="000000"/>
          <w:sz w:val="23"/>
          <w:szCs w:val="23"/>
        </w:rPr>
        <w:t xml:space="preserve">, </w:t>
      </w:r>
      <w:r w:rsidR="00BA22DC">
        <w:rPr>
          <w:bCs/>
          <w:color w:val="000000"/>
          <w:sz w:val="23"/>
          <w:szCs w:val="23"/>
        </w:rPr>
        <w:t xml:space="preserve">de sémiologie conservée, </w:t>
      </w:r>
      <w:r w:rsidRPr="00884070">
        <w:rPr>
          <w:bCs/>
          <w:color w:val="000000"/>
          <w:sz w:val="23"/>
          <w:szCs w:val="23"/>
        </w:rPr>
        <w:t xml:space="preserve">mesurant </w:t>
      </w:r>
      <w:r w:rsidR="00BA22DC">
        <w:rPr>
          <w:bCs/>
          <w:color w:val="000000"/>
          <w:sz w:val="23"/>
          <w:szCs w:val="23"/>
        </w:rPr>
        <w:t>03</w:t>
      </w:r>
      <w:r w:rsidRPr="00884070">
        <w:rPr>
          <w:bCs/>
          <w:color w:val="000000"/>
          <w:sz w:val="23"/>
          <w:szCs w:val="23"/>
        </w:rPr>
        <w:t>mm de petit axe.</w:t>
      </w:r>
    </w:p>
    <w:p w:rsidR="006960B6" w:rsidRPr="00884070" w:rsidRDefault="006960B6" w:rsidP="00B56679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 xml:space="preserve">Amas de micro-kystes </w:t>
      </w:r>
      <w:r w:rsidR="00783412" w:rsidRPr="00884070">
        <w:rPr>
          <w:bCs/>
          <w:color w:val="000000"/>
          <w:sz w:val="23"/>
          <w:szCs w:val="23"/>
        </w:rPr>
        <w:t xml:space="preserve">de l’union des quadrants inférieurs gauches, étendus sur </w:t>
      </w:r>
      <w:r w:rsidR="00B56679" w:rsidRPr="00884070">
        <w:rPr>
          <w:bCs/>
          <w:color w:val="000000"/>
          <w:sz w:val="23"/>
          <w:szCs w:val="23"/>
        </w:rPr>
        <w:t>9,5</w:t>
      </w:r>
      <w:r w:rsidR="00783412" w:rsidRPr="00884070">
        <w:rPr>
          <w:bCs/>
          <w:color w:val="000000"/>
          <w:sz w:val="23"/>
          <w:szCs w:val="23"/>
        </w:rPr>
        <w:t>mm.</w:t>
      </w:r>
    </w:p>
    <w:p w:rsidR="006960B6" w:rsidRPr="00884070" w:rsidRDefault="006960B6" w:rsidP="006960B6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>Absence de foyer de micro-calcifications péjoratif.</w:t>
      </w:r>
    </w:p>
    <w:p w:rsidR="006960B6" w:rsidRPr="00884070" w:rsidRDefault="006960B6" w:rsidP="006960B6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 xml:space="preserve">Liseré cutané fin et régulier. </w:t>
      </w:r>
    </w:p>
    <w:p w:rsidR="006960B6" w:rsidRPr="00884070" w:rsidRDefault="00783412" w:rsidP="00783412">
      <w:pPr>
        <w:rPr>
          <w:bCs/>
          <w:color w:val="000000"/>
          <w:sz w:val="23"/>
          <w:szCs w:val="23"/>
        </w:rPr>
      </w:pPr>
      <w:r w:rsidRPr="00884070">
        <w:rPr>
          <w:bCs/>
          <w:color w:val="000000"/>
          <w:sz w:val="23"/>
          <w:szCs w:val="23"/>
        </w:rPr>
        <w:t xml:space="preserve">Ganglions axillaires gauches, ovalaires, à cortex fin et hile graisseux, d'allure réactionnelle inflammatoire. </w:t>
      </w:r>
    </w:p>
    <w:p w:rsidR="00F16AD7" w:rsidRPr="00884070" w:rsidRDefault="00F16AD7" w:rsidP="00F16A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3"/>
          <w:szCs w:val="23"/>
        </w:rPr>
      </w:pPr>
      <w:r w:rsidRPr="00884070">
        <w:rPr>
          <w:b/>
          <w:bCs/>
          <w:i/>
          <w:color w:val="000000"/>
          <w:sz w:val="23"/>
          <w:szCs w:val="23"/>
          <w:u w:val="single"/>
        </w:rPr>
        <w:t>Conclusion</w:t>
      </w:r>
      <w:r w:rsidRPr="00884070">
        <w:rPr>
          <w:b/>
          <w:bCs/>
          <w:i/>
          <w:color w:val="000000"/>
          <w:sz w:val="23"/>
          <w:szCs w:val="23"/>
        </w:rPr>
        <w:t xml:space="preserve"> :</w:t>
      </w:r>
    </w:p>
    <w:p w:rsidR="00F16AD7" w:rsidRPr="00884070" w:rsidRDefault="00F16AD7" w:rsidP="007871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3"/>
          <w:szCs w:val="23"/>
        </w:rPr>
      </w:pPr>
      <w:r w:rsidRPr="00884070">
        <w:rPr>
          <w:b/>
          <w:bCs/>
          <w:i/>
          <w:color w:val="000000"/>
          <w:sz w:val="23"/>
          <w:szCs w:val="23"/>
        </w:rPr>
        <w:t xml:space="preserve">Mammographie bilatérale et échographie mammaire </w:t>
      </w:r>
      <w:r w:rsidR="00D34337" w:rsidRPr="00884070">
        <w:rPr>
          <w:b/>
          <w:bCs/>
          <w:i/>
          <w:color w:val="000000"/>
          <w:sz w:val="23"/>
          <w:szCs w:val="23"/>
        </w:rPr>
        <w:t>en faveur de remaniements post-</w:t>
      </w:r>
      <w:r w:rsidR="00753671" w:rsidRPr="00884070">
        <w:rPr>
          <w:b/>
          <w:bCs/>
          <w:i/>
          <w:color w:val="000000"/>
          <w:sz w:val="23"/>
          <w:szCs w:val="23"/>
        </w:rPr>
        <w:t>opératoire</w:t>
      </w:r>
      <w:r w:rsidR="00C022FD" w:rsidRPr="00884070">
        <w:rPr>
          <w:b/>
          <w:bCs/>
          <w:i/>
          <w:color w:val="000000"/>
          <w:sz w:val="23"/>
          <w:szCs w:val="23"/>
        </w:rPr>
        <w:t xml:space="preserve">s </w:t>
      </w:r>
      <w:r w:rsidR="007871BE">
        <w:rPr>
          <w:b/>
          <w:bCs/>
          <w:i/>
          <w:color w:val="000000"/>
          <w:sz w:val="23"/>
          <w:szCs w:val="23"/>
        </w:rPr>
        <w:t>du QMS</w:t>
      </w:r>
      <w:r w:rsidR="007871BE" w:rsidRPr="00884070">
        <w:rPr>
          <w:b/>
          <w:bCs/>
          <w:i/>
          <w:color w:val="000000"/>
          <w:sz w:val="23"/>
          <w:szCs w:val="23"/>
        </w:rPr>
        <w:t xml:space="preserve"> </w:t>
      </w:r>
      <w:r w:rsidR="00C022FD" w:rsidRPr="00884070">
        <w:rPr>
          <w:b/>
          <w:bCs/>
          <w:i/>
          <w:color w:val="000000"/>
          <w:sz w:val="23"/>
          <w:szCs w:val="23"/>
        </w:rPr>
        <w:t>droit</w:t>
      </w:r>
      <w:r w:rsidR="007871BE">
        <w:rPr>
          <w:b/>
          <w:bCs/>
          <w:i/>
          <w:color w:val="000000"/>
          <w:sz w:val="23"/>
          <w:szCs w:val="23"/>
        </w:rPr>
        <w:t>,</w:t>
      </w:r>
      <w:r w:rsidR="00C022FD" w:rsidRPr="00884070">
        <w:rPr>
          <w:b/>
          <w:bCs/>
          <w:i/>
          <w:color w:val="000000"/>
          <w:sz w:val="23"/>
          <w:szCs w:val="23"/>
        </w:rPr>
        <w:t xml:space="preserve"> associés à une adénopathie intra-mammaire, à cortex développé</w:t>
      </w:r>
      <w:r w:rsidR="001604BB" w:rsidRPr="00884070">
        <w:rPr>
          <w:b/>
          <w:bCs/>
          <w:i/>
          <w:color w:val="000000"/>
          <w:sz w:val="23"/>
          <w:szCs w:val="23"/>
        </w:rPr>
        <w:t xml:space="preserve"> du QIE</w:t>
      </w:r>
      <w:r w:rsidR="007871BE">
        <w:rPr>
          <w:b/>
          <w:bCs/>
          <w:i/>
          <w:color w:val="000000"/>
          <w:sz w:val="23"/>
          <w:szCs w:val="23"/>
        </w:rPr>
        <w:t xml:space="preserve"> homolatéral</w:t>
      </w:r>
      <w:r w:rsidR="001604BB" w:rsidRPr="00884070">
        <w:rPr>
          <w:b/>
          <w:bCs/>
          <w:i/>
          <w:color w:val="000000"/>
          <w:sz w:val="23"/>
          <w:szCs w:val="23"/>
        </w:rPr>
        <w:t>, à confronter aux données cytologiques.</w:t>
      </w:r>
      <w:r w:rsidR="00C022FD" w:rsidRPr="00884070">
        <w:rPr>
          <w:b/>
          <w:bCs/>
          <w:i/>
          <w:color w:val="000000"/>
          <w:sz w:val="23"/>
          <w:szCs w:val="23"/>
        </w:rPr>
        <w:t xml:space="preserve"> </w:t>
      </w:r>
    </w:p>
    <w:p w:rsidR="000F7B14" w:rsidRPr="00884070" w:rsidRDefault="000F7B14" w:rsidP="000F7B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3"/>
          <w:szCs w:val="23"/>
        </w:rPr>
      </w:pPr>
      <w:r w:rsidRPr="00884070">
        <w:rPr>
          <w:b/>
          <w:bCs/>
          <w:i/>
          <w:color w:val="000000"/>
          <w:sz w:val="23"/>
          <w:szCs w:val="23"/>
        </w:rPr>
        <w:t xml:space="preserve">Amas de micro-kystes </w:t>
      </w:r>
      <w:r w:rsidR="007871BE">
        <w:rPr>
          <w:b/>
          <w:bCs/>
          <w:i/>
          <w:color w:val="000000"/>
          <w:sz w:val="23"/>
          <w:szCs w:val="23"/>
        </w:rPr>
        <w:t xml:space="preserve">simples </w:t>
      </w:r>
      <w:r w:rsidRPr="00884070">
        <w:rPr>
          <w:b/>
          <w:bCs/>
          <w:i/>
          <w:color w:val="000000"/>
          <w:sz w:val="23"/>
          <w:szCs w:val="23"/>
        </w:rPr>
        <w:t>du sein gauche, associé à un ganglion intra-mammaire</w:t>
      </w:r>
      <w:r w:rsidR="007871BE">
        <w:rPr>
          <w:b/>
          <w:bCs/>
          <w:i/>
          <w:color w:val="000000"/>
          <w:sz w:val="23"/>
          <w:szCs w:val="23"/>
        </w:rPr>
        <w:t xml:space="preserve"> du QME</w:t>
      </w:r>
      <w:r w:rsidRPr="00884070">
        <w:rPr>
          <w:b/>
          <w:bCs/>
          <w:i/>
          <w:color w:val="000000"/>
          <w:sz w:val="23"/>
          <w:szCs w:val="23"/>
        </w:rPr>
        <w:t>, de morphologie conservée.</w:t>
      </w:r>
    </w:p>
    <w:p w:rsidR="000F7B14" w:rsidRPr="00884070" w:rsidRDefault="000F7B14" w:rsidP="000F7B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3"/>
          <w:szCs w:val="23"/>
        </w:rPr>
      </w:pPr>
      <w:r w:rsidRPr="00884070">
        <w:rPr>
          <w:b/>
          <w:bCs/>
          <w:i/>
          <w:color w:val="000000"/>
          <w:sz w:val="23"/>
          <w:szCs w:val="23"/>
        </w:rPr>
        <w:t xml:space="preserve">Examen classé BI-RADS 3 de l'ACR de façon bilatérale. </w:t>
      </w:r>
    </w:p>
    <w:p w:rsidR="00EB2A23" w:rsidRPr="009A7E38" w:rsidRDefault="00EB2A23">
      <w:pPr>
        <w:tabs>
          <w:tab w:val="left" w:pos="3686"/>
        </w:tabs>
        <w:rPr>
          <w:b/>
          <w:i/>
          <w:iCs/>
          <w:color w:val="000000"/>
          <w:sz w:val="22"/>
          <w:szCs w:val="22"/>
        </w:rPr>
      </w:pPr>
    </w:p>
    <w:sectPr w:rsidR="00EB2A23" w:rsidRPr="009A7E3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B13" w:rsidRDefault="00201B13" w:rsidP="00FF41A6">
      <w:r>
        <w:separator/>
      </w:r>
    </w:p>
  </w:endnote>
  <w:endnote w:type="continuationSeparator" w:id="0">
    <w:p w:rsidR="00201B13" w:rsidRDefault="00201B1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21F" w:rsidRDefault="0019521F" w:rsidP="00F515B5">
    <w:pPr>
      <w:jc w:val="center"/>
      <w:rPr>
        <w:rFonts w:eastAsia="Calibri"/>
        <w:i/>
        <w:iCs/>
        <w:sz w:val="18"/>
        <w:szCs w:val="18"/>
      </w:rPr>
    </w:pPr>
  </w:p>
  <w:p w:rsidR="0019521F" w:rsidRDefault="0019521F" w:rsidP="00F515B5">
    <w:pPr>
      <w:tabs>
        <w:tab w:val="center" w:pos="4536"/>
        <w:tab w:val="right" w:pos="9072"/>
      </w:tabs>
      <w:jc w:val="center"/>
    </w:pPr>
  </w:p>
  <w:p w:rsidR="0019521F" w:rsidRPr="00F515B5" w:rsidRDefault="0019521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B13" w:rsidRDefault="00201B13" w:rsidP="00FF41A6">
      <w:r>
        <w:separator/>
      </w:r>
    </w:p>
  </w:footnote>
  <w:footnote w:type="continuationSeparator" w:id="0">
    <w:p w:rsidR="00201B13" w:rsidRDefault="00201B1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21F" w:rsidRDefault="0019521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9521F" w:rsidRPr="00426781" w:rsidRDefault="0019521F" w:rsidP="00FF41A6">
    <w:pPr>
      <w:pStyle w:val="NoSpacing"/>
      <w:jc w:val="center"/>
      <w:rPr>
        <w:rFonts w:ascii="Tw Cen MT" w:hAnsi="Tw Cen MT"/>
      </w:rPr>
    </w:pPr>
  </w:p>
  <w:p w:rsidR="0019521F" w:rsidRDefault="0019521F" w:rsidP="00FF41A6">
    <w:pPr>
      <w:pStyle w:val="NoSpacing"/>
      <w:jc w:val="center"/>
      <w:rPr>
        <w:rFonts w:ascii="Tw Cen MT" w:hAnsi="Tw Cen MT"/>
      </w:rPr>
    </w:pPr>
  </w:p>
  <w:p w:rsidR="0019521F" w:rsidRPr="00D104DB" w:rsidRDefault="0019521F" w:rsidP="00FF41A6">
    <w:pPr>
      <w:pStyle w:val="NoSpacing"/>
      <w:jc w:val="center"/>
      <w:rPr>
        <w:sz w:val="16"/>
        <w:szCs w:val="16"/>
      </w:rPr>
    </w:pPr>
  </w:p>
  <w:p w:rsidR="0019521F" w:rsidRDefault="0019521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AD7"/>
    <w:rsid w:val="00013B16"/>
    <w:rsid w:val="00082D79"/>
    <w:rsid w:val="00094E5E"/>
    <w:rsid w:val="000A05AE"/>
    <w:rsid w:val="000A78EE"/>
    <w:rsid w:val="000B7A8F"/>
    <w:rsid w:val="000F7B14"/>
    <w:rsid w:val="00136EEF"/>
    <w:rsid w:val="001604BB"/>
    <w:rsid w:val="0019521F"/>
    <w:rsid w:val="00201B13"/>
    <w:rsid w:val="00264AC9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72F87"/>
    <w:rsid w:val="00483B47"/>
    <w:rsid w:val="00487E9D"/>
    <w:rsid w:val="004E0DFB"/>
    <w:rsid w:val="004E1488"/>
    <w:rsid w:val="005018C7"/>
    <w:rsid w:val="0055089C"/>
    <w:rsid w:val="00550DA4"/>
    <w:rsid w:val="0057722B"/>
    <w:rsid w:val="00654D5E"/>
    <w:rsid w:val="00686EF2"/>
    <w:rsid w:val="006925A3"/>
    <w:rsid w:val="006960B6"/>
    <w:rsid w:val="006A5983"/>
    <w:rsid w:val="006E396B"/>
    <w:rsid w:val="006F6969"/>
    <w:rsid w:val="00753671"/>
    <w:rsid w:val="007571A5"/>
    <w:rsid w:val="00783412"/>
    <w:rsid w:val="007871BE"/>
    <w:rsid w:val="007F2AFE"/>
    <w:rsid w:val="00854DF7"/>
    <w:rsid w:val="00884070"/>
    <w:rsid w:val="008B1520"/>
    <w:rsid w:val="008D5EDF"/>
    <w:rsid w:val="00915587"/>
    <w:rsid w:val="00915969"/>
    <w:rsid w:val="00991837"/>
    <w:rsid w:val="009A7E38"/>
    <w:rsid w:val="00A11F2B"/>
    <w:rsid w:val="00A73793"/>
    <w:rsid w:val="00A76F00"/>
    <w:rsid w:val="00AB3DCA"/>
    <w:rsid w:val="00AF6EEF"/>
    <w:rsid w:val="00B00E2E"/>
    <w:rsid w:val="00B051C0"/>
    <w:rsid w:val="00B14954"/>
    <w:rsid w:val="00B511D7"/>
    <w:rsid w:val="00B56679"/>
    <w:rsid w:val="00B625CF"/>
    <w:rsid w:val="00B75A57"/>
    <w:rsid w:val="00B90949"/>
    <w:rsid w:val="00BA22DC"/>
    <w:rsid w:val="00BA566A"/>
    <w:rsid w:val="00BB7310"/>
    <w:rsid w:val="00BC18CE"/>
    <w:rsid w:val="00BE1C55"/>
    <w:rsid w:val="00C022FD"/>
    <w:rsid w:val="00C7676D"/>
    <w:rsid w:val="00CC1559"/>
    <w:rsid w:val="00CD057F"/>
    <w:rsid w:val="00D159C3"/>
    <w:rsid w:val="00D34337"/>
    <w:rsid w:val="00DC6614"/>
    <w:rsid w:val="00DC7E65"/>
    <w:rsid w:val="00DE3E17"/>
    <w:rsid w:val="00E25639"/>
    <w:rsid w:val="00E31EF8"/>
    <w:rsid w:val="00EB2A23"/>
    <w:rsid w:val="00EE4ACF"/>
    <w:rsid w:val="00F1246A"/>
    <w:rsid w:val="00F16AD7"/>
    <w:rsid w:val="00F45755"/>
    <w:rsid w:val="00F515B5"/>
    <w:rsid w:val="00F7627E"/>
    <w:rsid w:val="00FB18E1"/>
    <w:rsid w:val="00FC244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2506F7-6994-4797-8DF8-4274EF1C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87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7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2023-06-10T10:23:00Z</cp:lastPrinted>
  <dcterms:created xsi:type="dcterms:W3CDTF">2023-09-18T22:27:00Z</dcterms:created>
  <dcterms:modified xsi:type="dcterms:W3CDTF">2023-09-18T22:27:00Z</dcterms:modified>
</cp:coreProperties>
</file>