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A7206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14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E5765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pat-478 39 ANS </w:t>
      </w:r>
    </w:p>
    <w:p w:rsidR="00EB2A23" w:rsidRPr="00282E82" w:rsidRDefault="005A7206" w:rsidP="00282E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82E82">
        <w:rPr>
          <w:b/>
          <w:i/>
          <w:iCs/>
          <w:color w:val="000000"/>
          <w:sz w:val="24"/>
        </w:rPr>
        <w:t>MAMMOGRAPHIE</w:t>
      </w:r>
      <w:r w:rsidR="00282E82" w:rsidRPr="00282E82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D6CE3" w:rsidRDefault="00282E82">
      <w:pPr>
        <w:rPr>
          <w:b/>
          <w:color w:val="000000"/>
          <w:sz w:val="22"/>
          <w:szCs w:val="22"/>
          <w:u w:val="single"/>
        </w:rPr>
      </w:pPr>
      <w:r w:rsidRPr="009D6CE3">
        <w:rPr>
          <w:b/>
          <w:color w:val="000000"/>
          <w:sz w:val="22"/>
          <w:szCs w:val="22"/>
          <w:u w:val="single"/>
        </w:rPr>
        <w:t>INDICATION :</w:t>
      </w:r>
    </w:p>
    <w:p w:rsidR="00282E82" w:rsidRPr="009D6CE3" w:rsidRDefault="00282E82" w:rsidP="00D85E64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>Ecoulement mamelonnaire bilatéral plus important du coté gauche, intermittent séro-sanglant.</w:t>
      </w:r>
    </w:p>
    <w:p w:rsidR="00282E82" w:rsidRPr="009D6CE3" w:rsidRDefault="00282E82">
      <w:pPr>
        <w:rPr>
          <w:b/>
          <w:color w:val="000000"/>
          <w:sz w:val="22"/>
          <w:szCs w:val="22"/>
        </w:rPr>
      </w:pPr>
    </w:p>
    <w:p w:rsidR="00EB2A23" w:rsidRPr="009D6CE3" w:rsidRDefault="00EB2A23">
      <w:pPr>
        <w:rPr>
          <w:b/>
          <w:color w:val="000000"/>
          <w:sz w:val="22"/>
          <w:szCs w:val="22"/>
        </w:rPr>
      </w:pPr>
      <w:r w:rsidRPr="009D6CE3">
        <w:rPr>
          <w:b/>
          <w:iCs/>
          <w:color w:val="000000"/>
          <w:sz w:val="22"/>
          <w:szCs w:val="22"/>
          <w:u w:val="single"/>
        </w:rPr>
        <w:t>RESULTATS</w:t>
      </w:r>
      <w:r w:rsidRPr="009D6CE3">
        <w:rPr>
          <w:b/>
          <w:i/>
          <w:color w:val="000000"/>
          <w:sz w:val="22"/>
          <w:szCs w:val="22"/>
        </w:rPr>
        <w:t>:</w:t>
      </w:r>
      <w:r w:rsidRPr="009D6CE3">
        <w:rPr>
          <w:b/>
          <w:color w:val="000000"/>
          <w:sz w:val="22"/>
          <w:szCs w:val="22"/>
        </w:rPr>
        <w:t xml:space="preserve"> </w:t>
      </w:r>
    </w:p>
    <w:p w:rsidR="00B32AB7" w:rsidRPr="009D6CE3" w:rsidRDefault="00B32AB7" w:rsidP="00B32AB7">
      <w:pPr>
        <w:rPr>
          <w:bCs/>
          <w:color w:val="000000"/>
          <w:sz w:val="22"/>
          <w:szCs w:val="22"/>
        </w:rPr>
      </w:pPr>
    </w:p>
    <w:p w:rsidR="00B32AB7" w:rsidRPr="009D6CE3" w:rsidRDefault="00B32AB7" w:rsidP="003F62E2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 xml:space="preserve">Seins </w:t>
      </w:r>
      <w:r w:rsidR="003F62E2" w:rsidRPr="009D6CE3">
        <w:rPr>
          <w:bCs/>
          <w:color w:val="000000"/>
          <w:sz w:val="22"/>
          <w:szCs w:val="22"/>
        </w:rPr>
        <w:t>denses hétérogènes</w:t>
      </w:r>
      <w:r w:rsidRPr="009D6CE3">
        <w:rPr>
          <w:bCs/>
          <w:color w:val="000000"/>
          <w:sz w:val="22"/>
          <w:szCs w:val="22"/>
        </w:rPr>
        <w:t xml:space="preserve"> type </w:t>
      </w:r>
      <w:r w:rsidR="003F62E2" w:rsidRPr="009D6CE3">
        <w:rPr>
          <w:bCs/>
          <w:color w:val="000000"/>
          <w:sz w:val="22"/>
          <w:szCs w:val="22"/>
        </w:rPr>
        <w:t>c</w:t>
      </w:r>
      <w:r w:rsidRPr="009D6CE3">
        <w:rPr>
          <w:bCs/>
          <w:color w:val="000000"/>
          <w:sz w:val="22"/>
          <w:szCs w:val="22"/>
        </w:rPr>
        <w:t xml:space="preserve"> de l’ACR.</w:t>
      </w:r>
    </w:p>
    <w:p w:rsidR="00EE2C31" w:rsidRPr="009D6CE3" w:rsidRDefault="00EE2C31" w:rsidP="003F62E2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 xml:space="preserve">Multiples </w:t>
      </w:r>
      <w:r w:rsidR="00D85E64" w:rsidRPr="009D6CE3">
        <w:rPr>
          <w:bCs/>
          <w:color w:val="000000"/>
          <w:sz w:val="22"/>
          <w:szCs w:val="22"/>
        </w:rPr>
        <w:t>opacité</w:t>
      </w:r>
      <w:r w:rsidRPr="009D6CE3">
        <w:rPr>
          <w:bCs/>
          <w:color w:val="000000"/>
          <w:sz w:val="22"/>
          <w:szCs w:val="22"/>
        </w:rPr>
        <w:t>s circonscrites, de tonalité hydrique homogène, éparses, de taille variable, de contours noyés dans l’opacité mammaire.</w:t>
      </w:r>
    </w:p>
    <w:p w:rsidR="00EE2C31" w:rsidRPr="009D6CE3" w:rsidRDefault="00EE2C31" w:rsidP="00EE2C31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>Absence de foyer de micro-calcifications péjoratif.</w:t>
      </w:r>
    </w:p>
    <w:p w:rsidR="00B32AB7" w:rsidRPr="009D6CE3" w:rsidRDefault="00EE2C31" w:rsidP="00B32AB7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>Calcifications régulières éparses bilatérales, peu nombreuses.</w:t>
      </w:r>
    </w:p>
    <w:p w:rsidR="00EE2C31" w:rsidRPr="009D6CE3" w:rsidRDefault="008517BF" w:rsidP="008517BF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>On note une surdensité focale du QSE du sein droit, visible sur les deux incidences.</w:t>
      </w:r>
    </w:p>
    <w:p w:rsidR="00B32AB7" w:rsidRPr="009D6CE3" w:rsidRDefault="00B32AB7" w:rsidP="00295E3D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 xml:space="preserve">Liseré cutané fin et régulier. </w:t>
      </w:r>
    </w:p>
    <w:p w:rsidR="00B32AB7" w:rsidRPr="009D6CE3" w:rsidRDefault="00295E3D" w:rsidP="00B32AB7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>Ganglions axillaires à centre clair.</w:t>
      </w:r>
    </w:p>
    <w:p w:rsidR="00B32AB7" w:rsidRPr="009D6CE3" w:rsidRDefault="00B32AB7" w:rsidP="00B32AB7">
      <w:pPr>
        <w:rPr>
          <w:bCs/>
          <w:color w:val="000000"/>
          <w:sz w:val="22"/>
          <w:szCs w:val="22"/>
        </w:rPr>
      </w:pPr>
    </w:p>
    <w:p w:rsidR="00B32AB7" w:rsidRPr="009D6CE3" w:rsidRDefault="00B32AB7" w:rsidP="00282E82">
      <w:pPr>
        <w:ind w:firstLine="708"/>
        <w:rPr>
          <w:b/>
          <w:bCs/>
          <w:i/>
          <w:color w:val="000000"/>
          <w:sz w:val="22"/>
          <w:szCs w:val="22"/>
          <w:u w:val="single"/>
        </w:rPr>
      </w:pPr>
      <w:r w:rsidRPr="009D6CE3">
        <w:rPr>
          <w:b/>
          <w:bCs/>
          <w:i/>
          <w:color w:val="000000"/>
          <w:sz w:val="22"/>
          <w:szCs w:val="22"/>
          <w:u w:val="single"/>
        </w:rPr>
        <w:t>Le complément échographique</w:t>
      </w:r>
      <w:r w:rsidR="00282E82" w:rsidRPr="009D6CE3">
        <w:rPr>
          <w:b/>
          <w:bCs/>
          <w:i/>
          <w:color w:val="000000"/>
          <w:sz w:val="22"/>
          <w:szCs w:val="22"/>
          <w:u w:val="single"/>
        </w:rPr>
        <w:t> :</w:t>
      </w:r>
      <w:r w:rsidRPr="009D6CE3">
        <w:rPr>
          <w:b/>
          <w:bCs/>
          <w:i/>
          <w:color w:val="000000"/>
          <w:sz w:val="22"/>
          <w:szCs w:val="22"/>
          <w:u w:val="single"/>
        </w:rPr>
        <w:t xml:space="preserve"> </w:t>
      </w:r>
    </w:p>
    <w:p w:rsidR="00B32AB7" w:rsidRPr="009D6CE3" w:rsidRDefault="00A523AC" w:rsidP="00B32AB7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>Multiples lésions kystiques éparses bilatérales, bien circonscrites, à paroi fine et à contenu transonore homogène, dont celles prises pour cible sont situées et mesurées comme suit :</w:t>
      </w:r>
    </w:p>
    <w:p w:rsidR="00A523AC" w:rsidRPr="009D6CE3" w:rsidRDefault="00A523AC" w:rsidP="007D52C2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D6CE3">
        <w:rPr>
          <w:bCs/>
          <w:i/>
          <w:iCs/>
          <w:color w:val="000000"/>
          <w:sz w:val="22"/>
          <w:szCs w:val="22"/>
        </w:rPr>
        <w:t>QSE gauche de 3,8 mm, 4 mm et 5 mm.</w:t>
      </w:r>
    </w:p>
    <w:p w:rsidR="003D22EE" w:rsidRPr="009D6CE3" w:rsidRDefault="003D22EE" w:rsidP="007D52C2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D6CE3">
        <w:rPr>
          <w:bCs/>
          <w:i/>
          <w:iCs/>
          <w:color w:val="000000"/>
          <w:sz w:val="22"/>
          <w:szCs w:val="22"/>
        </w:rPr>
        <w:t>QMS droit de 4,5 mm.</w:t>
      </w:r>
    </w:p>
    <w:p w:rsidR="003D22EE" w:rsidRPr="009D6CE3" w:rsidRDefault="003D22EE" w:rsidP="007D52C2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D6CE3">
        <w:rPr>
          <w:bCs/>
          <w:i/>
          <w:iCs/>
          <w:color w:val="000000"/>
          <w:sz w:val="22"/>
          <w:szCs w:val="22"/>
        </w:rPr>
        <w:t>QMInt droit de 4,6 mm.</w:t>
      </w:r>
    </w:p>
    <w:p w:rsidR="003D22EE" w:rsidRPr="009D6CE3" w:rsidRDefault="003D22EE" w:rsidP="007D52C2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D6CE3">
        <w:rPr>
          <w:bCs/>
          <w:i/>
          <w:iCs/>
          <w:color w:val="000000"/>
          <w:sz w:val="22"/>
          <w:szCs w:val="22"/>
        </w:rPr>
        <w:t xml:space="preserve">QMInf </w:t>
      </w:r>
      <w:r w:rsidR="001416FC" w:rsidRPr="009D6CE3">
        <w:rPr>
          <w:bCs/>
          <w:i/>
          <w:iCs/>
          <w:color w:val="000000"/>
          <w:sz w:val="22"/>
          <w:szCs w:val="22"/>
        </w:rPr>
        <w:t>droit de 4 mm.</w:t>
      </w:r>
    </w:p>
    <w:p w:rsidR="001416FC" w:rsidRPr="009D6CE3" w:rsidRDefault="001416FC" w:rsidP="007D52C2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9D6CE3">
        <w:rPr>
          <w:bCs/>
          <w:i/>
          <w:iCs/>
          <w:color w:val="000000"/>
          <w:sz w:val="22"/>
          <w:szCs w:val="22"/>
        </w:rPr>
        <w:t>QME droit de 6 mm et 3,5 mm.</w:t>
      </w:r>
    </w:p>
    <w:p w:rsidR="001416FC" w:rsidRPr="009D6CE3" w:rsidRDefault="001416FC" w:rsidP="00A523AC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>Il s’y associe des formations nod</w:t>
      </w:r>
      <w:r w:rsidR="00CF2515" w:rsidRPr="009D6CE3">
        <w:rPr>
          <w:bCs/>
          <w:color w:val="000000"/>
          <w:sz w:val="22"/>
          <w:szCs w:val="22"/>
        </w:rPr>
        <w:t>ulaires mammaires bilatérales o</w:t>
      </w:r>
      <w:r w:rsidRPr="009D6CE3">
        <w:rPr>
          <w:bCs/>
          <w:color w:val="000000"/>
          <w:sz w:val="22"/>
          <w:szCs w:val="22"/>
        </w:rPr>
        <w:t>valaires, à grand axe horizontal, de contours réguliers, d’échostructure hypoéchogène homogène, non atténuantes, situées et mesurées comme suit :</w:t>
      </w:r>
    </w:p>
    <w:p w:rsidR="001416FC" w:rsidRPr="009D6CE3" w:rsidRDefault="001416FC" w:rsidP="007D52C2">
      <w:pPr>
        <w:numPr>
          <w:ilvl w:val="0"/>
          <w:numId w:val="2"/>
        </w:numPr>
        <w:rPr>
          <w:bCs/>
          <w:i/>
          <w:iCs/>
          <w:color w:val="000000"/>
          <w:sz w:val="22"/>
          <w:szCs w:val="22"/>
        </w:rPr>
      </w:pPr>
      <w:r w:rsidRPr="009D6CE3">
        <w:rPr>
          <w:bCs/>
          <w:i/>
          <w:iCs/>
          <w:color w:val="000000"/>
          <w:sz w:val="22"/>
          <w:szCs w:val="22"/>
        </w:rPr>
        <w:t>QSE droit de 11 mm.</w:t>
      </w:r>
    </w:p>
    <w:p w:rsidR="00B32AB7" w:rsidRPr="009D6CE3" w:rsidRDefault="00152A16" w:rsidP="007D52C2">
      <w:pPr>
        <w:numPr>
          <w:ilvl w:val="0"/>
          <w:numId w:val="2"/>
        </w:numPr>
        <w:rPr>
          <w:bCs/>
          <w:i/>
          <w:iCs/>
          <w:color w:val="000000"/>
          <w:sz w:val="22"/>
          <w:szCs w:val="22"/>
        </w:rPr>
      </w:pPr>
      <w:r w:rsidRPr="009D6CE3">
        <w:rPr>
          <w:bCs/>
          <w:i/>
          <w:iCs/>
          <w:color w:val="000000"/>
          <w:sz w:val="22"/>
          <w:szCs w:val="22"/>
        </w:rPr>
        <w:t>Sus-aréolaire interne gauche de 7 mm.</w:t>
      </w:r>
    </w:p>
    <w:p w:rsidR="00B32AB7" w:rsidRPr="009D6CE3" w:rsidRDefault="00B32AB7" w:rsidP="00FA36CE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>Absence d’ombre acoustique pathologique.</w:t>
      </w:r>
    </w:p>
    <w:p w:rsidR="00B32AB7" w:rsidRPr="009D6CE3" w:rsidRDefault="00152A16" w:rsidP="00B32AB7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 xml:space="preserve">Ectasie canalaire rétro-aréolaire bilatérale à contenu épais échogène, sans signal vasculaire en mode Doppler couleur, mesurée </w:t>
      </w:r>
      <w:r w:rsidR="00903D6A" w:rsidRPr="009D6CE3">
        <w:rPr>
          <w:bCs/>
          <w:color w:val="000000"/>
          <w:sz w:val="22"/>
          <w:szCs w:val="22"/>
        </w:rPr>
        <w:t xml:space="preserve">4,8 mm d’épaisseur maximale à gauche et </w:t>
      </w:r>
      <w:r w:rsidR="00BB40C8" w:rsidRPr="009D6CE3">
        <w:rPr>
          <w:bCs/>
          <w:color w:val="000000"/>
          <w:sz w:val="22"/>
          <w:szCs w:val="22"/>
        </w:rPr>
        <w:t>5 mm d’épaisseur à droite.</w:t>
      </w:r>
    </w:p>
    <w:p w:rsidR="00FA36CE" w:rsidRPr="009D6CE3" w:rsidRDefault="00FA36CE" w:rsidP="00B32AB7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>Revêtement cutané fin et régulier.</w:t>
      </w:r>
    </w:p>
    <w:p w:rsidR="00FA36CE" w:rsidRPr="009D6CE3" w:rsidRDefault="00FA36CE" w:rsidP="00B32AB7">
      <w:pPr>
        <w:rPr>
          <w:b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 xml:space="preserve">Ganglions axillaires bilatéraux de morphologie conservée, d'allure inflammatoire. </w:t>
      </w:r>
    </w:p>
    <w:p w:rsidR="00B32AB7" w:rsidRPr="009D6CE3" w:rsidRDefault="00B32AB7" w:rsidP="00B32AB7">
      <w:pPr>
        <w:rPr>
          <w:bCs/>
          <w:color w:val="000000"/>
          <w:sz w:val="22"/>
          <w:szCs w:val="22"/>
        </w:rPr>
      </w:pPr>
    </w:p>
    <w:p w:rsidR="00B32AB7" w:rsidRPr="009D6CE3" w:rsidRDefault="00282E82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2"/>
          <w:szCs w:val="22"/>
        </w:rPr>
      </w:pPr>
      <w:r w:rsidRPr="009D6CE3">
        <w:rPr>
          <w:b/>
          <w:bCs/>
          <w:iCs/>
          <w:color w:val="000000"/>
          <w:sz w:val="22"/>
          <w:szCs w:val="22"/>
          <w:u w:val="single"/>
        </w:rPr>
        <w:t>CONCLUSION</w:t>
      </w:r>
      <w:r w:rsidRPr="009D6CE3">
        <w:rPr>
          <w:b/>
          <w:bCs/>
          <w:iCs/>
          <w:color w:val="000000"/>
          <w:sz w:val="22"/>
          <w:szCs w:val="22"/>
        </w:rPr>
        <w:t xml:space="preserve"> :</w:t>
      </w:r>
    </w:p>
    <w:p w:rsidR="002B02DB" w:rsidRPr="009D6CE3" w:rsidRDefault="009D6CE3" w:rsidP="009D6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9D6CE3">
        <w:rPr>
          <w:b/>
          <w:bCs/>
          <w:i/>
          <w:color w:val="000000"/>
          <w:sz w:val="22"/>
          <w:szCs w:val="22"/>
        </w:rPr>
        <w:t xml:space="preserve"> </w:t>
      </w:r>
      <w:r w:rsidR="00B32AB7" w:rsidRPr="009D6CE3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732996" w:rsidRPr="009D6CE3">
        <w:rPr>
          <w:b/>
          <w:bCs/>
          <w:i/>
          <w:color w:val="000000"/>
          <w:sz w:val="22"/>
          <w:szCs w:val="22"/>
        </w:rPr>
        <w:t xml:space="preserve">retrouvent les formations nodulaires bilatérales de sémiologie bénigne sur fond de mastopathie fibro-kystique bilatérale, associée à une ectasie galactophorique rétro-aréolaire </w:t>
      </w:r>
      <w:r w:rsidR="00BA5CDE" w:rsidRPr="009D6CE3">
        <w:rPr>
          <w:b/>
          <w:bCs/>
          <w:i/>
          <w:color w:val="000000"/>
          <w:sz w:val="22"/>
          <w:szCs w:val="22"/>
        </w:rPr>
        <w:t>bilatérale à contenu échogène</w:t>
      </w:r>
      <w:r w:rsidR="00247315" w:rsidRPr="009D6CE3">
        <w:rPr>
          <w:b/>
          <w:bCs/>
          <w:i/>
          <w:color w:val="000000"/>
          <w:sz w:val="22"/>
          <w:szCs w:val="22"/>
        </w:rPr>
        <w:t xml:space="preserve"> dont l’étude cytologique</w:t>
      </w:r>
      <w:r w:rsidR="002B02DB" w:rsidRPr="009D6CE3">
        <w:rPr>
          <w:b/>
          <w:bCs/>
          <w:i/>
          <w:color w:val="000000"/>
          <w:sz w:val="22"/>
          <w:szCs w:val="22"/>
        </w:rPr>
        <w:t xml:space="preserve"> est revenue en faveur d’une papillomatose intra-canalaire avec atypie minime.</w:t>
      </w:r>
    </w:p>
    <w:p w:rsidR="00B32AB7" w:rsidRPr="009D6CE3" w:rsidRDefault="00B32AB7" w:rsidP="000A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9D6CE3">
        <w:rPr>
          <w:b/>
          <w:bCs/>
          <w:i/>
          <w:color w:val="000000"/>
          <w:sz w:val="22"/>
          <w:szCs w:val="22"/>
        </w:rPr>
        <w:t xml:space="preserve">Examen classé BI-RADS </w:t>
      </w:r>
      <w:r w:rsidR="000A32E1" w:rsidRPr="009D6CE3">
        <w:rPr>
          <w:b/>
          <w:bCs/>
          <w:i/>
          <w:color w:val="000000"/>
          <w:sz w:val="22"/>
          <w:szCs w:val="22"/>
        </w:rPr>
        <w:t>4a</w:t>
      </w:r>
      <w:r w:rsidRPr="009D6CE3">
        <w:rPr>
          <w:b/>
          <w:bCs/>
          <w:i/>
          <w:color w:val="000000"/>
          <w:sz w:val="22"/>
          <w:szCs w:val="22"/>
        </w:rPr>
        <w:t xml:space="preserve"> de l’ACR.</w:t>
      </w:r>
    </w:p>
    <w:p w:rsidR="000A32E1" w:rsidRPr="009D6CE3" w:rsidRDefault="000A32E1" w:rsidP="000A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9D6CE3">
        <w:rPr>
          <w:b/>
          <w:bCs/>
          <w:i/>
          <w:color w:val="000000"/>
          <w:sz w:val="22"/>
          <w:szCs w:val="22"/>
        </w:rPr>
        <w:t>Un complément IRM mammaire est souhaitable afin d’orienter d’éventuels prélèvements percutanés</w:t>
      </w:r>
    </w:p>
    <w:p w:rsidR="00EB2A23" w:rsidRPr="009D6CE3" w:rsidRDefault="00B00E2E" w:rsidP="00B32AB7">
      <w:pPr>
        <w:rPr>
          <w:b/>
          <w:i/>
          <w:iCs/>
          <w:color w:val="000000"/>
          <w:sz w:val="22"/>
          <w:szCs w:val="22"/>
        </w:rPr>
      </w:pPr>
      <w:r w:rsidRPr="009D6CE3">
        <w:rPr>
          <w:bCs/>
          <w:color w:val="000000"/>
          <w:sz w:val="22"/>
          <w:szCs w:val="22"/>
        </w:rPr>
        <w:t xml:space="preserve"> </w:t>
      </w:r>
    </w:p>
    <w:sectPr w:rsidR="00EB2A23" w:rsidRPr="009D6CE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BAA" w:rsidRDefault="00722BAA" w:rsidP="00FF41A6">
      <w:r>
        <w:separator/>
      </w:r>
    </w:p>
  </w:endnote>
  <w:endnote w:type="continuationSeparator" w:id="0">
    <w:p w:rsidR="00722BAA" w:rsidRDefault="00722BA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BAA" w:rsidRDefault="00722BAA" w:rsidP="00FF41A6">
      <w:r>
        <w:separator/>
      </w:r>
    </w:p>
  </w:footnote>
  <w:footnote w:type="continuationSeparator" w:id="0">
    <w:p w:rsidR="00722BAA" w:rsidRDefault="00722BA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D2DB3"/>
    <w:multiLevelType w:val="hybridMultilevel"/>
    <w:tmpl w:val="B15A7EB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F5225"/>
    <w:multiLevelType w:val="hybridMultilevel"/>
    <w:tmpl w:val="380477E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32E1"/>
    <w:rsid w:val="000A78EE"/>
    <w:rsid w:val="000B7A8F"/>
    <w:rsid w:val="0013352C"/>
    <w:rsid w:val="00136EEF"/>
    <w:rsid w:val="001416FC"/>
    <w:rsid w:val="00152A16"/>
    <w:rsid w:val="00247315"/>
    <w:rsid w:val="00266C96"/>
    <w:rsid w:val="00282E82"/>
    <w:rsid w:val="00291FF6"/>
    <w:rsid w:val="00295E3D"/>
    <w:rsid w:val="002B02DB"/>
    <w:rsid w:val="002B58CC"/>
    <w:rsid w:val="00320AF6"/>
    <w:rsid w:val="0038353D"/>
    <w:rsid w:val="00397A26"/>
    <w:rsid w:val="003D22EE"/>
    <w:rsid w:val="003F62E2"/>
    <w:rsid w:val="004038CE"/>
    <w:rsid w:val="00413297"/>
    <w:rsid w:val="00425DD9"/>
    <w:rsid w:val="004411C1"/>
    <w:rsid w:val="00450E3F"/>
    <w:rsid w:val="00483B47"/>
    <w:rsid w:val="00487E9D"/>
    <w:rsid w:val="004E0DFB"/>
    <w:rsid w:val="004E1488"/>
    <w:rsid w:val="005018C7"/>
    <w:rsid w:val="0055089C"/>
    <w:rsid w:val="005A7206"/>
    <w:rsid w:val="006925A3"/>
    <w:rsid w:val="006A5983"/>
    <w:rsid w:val="006C0C67"/>
    <w:rsid w:val="006E396B"/>
    <w:rsid w:val="00722BAA"/>
    <w:rsid w:val="00732996"/>
    <w:rsid w:val="007571A5"/>
    <w:rsid w:val="007B62DD"/>
    <w:rsid w:val="007D52C2"/>
    <w:rsid w:val="007F2AFE"/>
    <w:rsid w:val="0084761B"/>
    <w:rsid w:val="008517BF"/>
    <w:rsid w:val="008B1520"/>
    <w:rsid w:val="00903D6A"/>
    <w:rsid w:val="00915587"/>
    <w:rsid w:val="00917D6A"/>
    <w:rsid w:val="0097545C"/>
    <w:rsid w:val="00991837"/>
    <w:rsid w:val="009B5792"/>
    <w:rsid w:val="009D6CE3"/>
    <w:rsid w:val="00A1057E"/>
    <w:rsid w:val="00A11F2B"/>
    <w:rsid w:val="00A523AC"/>
    <w:rsid w:val="00A73A68"/>
    <w:rsid w:val="00A76F00"/>
    <w:rsid w:val="00AB3DCA"/>
    <w:rsid w:val="00AE5765"/>
    <w:rsid w:val="00AF6EEF"/>
    <w:rsid w:val="00B00E2E"/>
    <w:rsid w:val="00B32AB7"/>
    <w:rsid w:val="00B511D7"/>
    <w:rsid w:val="00B625CF"/>
    <w:rsid w:val="00B75A57"/>
    <w:rsid w:val="00BA5CDE"/>
    <w:rsid w:val="00BB40C8"/>
    <w:rsid w:val="00BB7310"/>
    <w:rsid w:val="00BC18CE"/>
    <w:rsid w:val="00BE1C55"/>
    <w:rsid w:val="00C7676D"/>
    <w:rsid w:val="00C821F0"/>
    <w:rsid w:val="00C95ACB"/>
    <w:rsid w:val="00CD057F"/>
    <w:rsid w:val="00CF2515"/>
    <w:rsid w:val="00D159C3"/>
    <w:rsid w:val="00D540C2"/>
    <w:rsid w:val="00D85E64"/>
    <w:rsid w:val="00DC7E65"/>
    <w:rsid w:val="00DE3E17"/>
    <w:rsid w:val="00E25639"/>
    <w:rsid w:val="00E31EF8"/>
    <w:rsid w:val="00E93460"/>
    <w:rsid w:val="00EB2A23"/>
    <w:rsid w:val="00EE2C31"/>
    <w:rsid w:val="00EE4ACF"/>
    <w:rsid w:val="00F375FC"/>
    <w:rsid w:val="00F45755"/>
    <w:rsid w:val="00F470F7"/>
    <w:rsid w:val="00F515B5"/>
    <w:rsid w:val="00F7627E"/>
    <w:rsid w:val="00FA36C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A06525-6CAB-4F7D-9274-6FE30B38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2141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2023-09-18T22:28:00Z</dcterms:created>
  <dcterms:modified xsi:type="dcterms:W3CDTF">2023-09-18T22:28:00Z</dcterms:modified>
</cp:coreProperties>
</file>