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92364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344E5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pat-483 45 ANS </w:t>
      </w:r>
    </w:p>
    <w:p w:rsidR="00EB2A23" w:rsidRDefault="00EB2A23">
      <w:pPr>
        <w:rPr>
          <w:b/>
          <w:color w:val="000000"/>
          <w:sz w:val="24"/>
        </w:rPr>
      </w:pPr>
    </w:p>
    <w:p w:rsidR="005418A1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923646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5418A1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5418A1">
        <w:rPr>
          <w:bCs/>
          <w:color w:val="000000"/>
          <w:sz w:val="24"/>
        </w:rPr>
        <w:t>dense hétérogène type c de l’ACR.</w:t>
      </w:r>
    </w:p>
    <w:p w:rsidR="005418A1" w:rsidRDefault="005418A1" w:rsidP="000A24F3">
      <w:pPr>
        <w:rPr>
          <w:bCs/>
          <w:color w:val="000000"/>
          <w:sz w:val="24"/>
        </w:rPr>
      </w:pPr>
    </w:p>
    <w:p w:rsidR="005418A1" w:rsidRDefault="005418A1" w:rsidP="00E201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5418A1" w:rsidRDefault="005418A1" w:rsidP="000A24F3">
      <w:pPr>
        <w:rPr>
          <w:bCs/>
          <w:color w:val="000000"/>
          <w:sz w:val="24"/>
        </w:rPr>
      </w:pPr>
    </w:p>
    <w:p w:rsidR="00E201D3" w:rsidRDefault="00E201D3" w:rsidP="00E201D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Opacité dense de tonalité hydrique homogène de contours réguliers de taille centimétrique en projection de l’UQS du sein gauche. </w:t>
      </w:r>
    </w:p>
    <w:p w:rsidR="00E201D3" w:rsidRDefault="00E201D3" w:rsidP="00E201D3">
      <w:pPr>
        <w:rPr>
          <w:bCs/>
          <w:color w:val="000000"/>
          <w:sz w:val="24"/>
        </w:rPr>
      </w:pPr>
    </w:p>
    <w:p w:rsidR="005418A1" w:rsidRDefault="005418A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distorsion architecturale ou de foyer de micro calcification péjoratif.</w:t>
      </w:r>
    </w:p>
    <w:p w:rsidR="005418A1" w:rsidRDefault="005418A1" w:rsidP="000A24F3">
      <w:pPr>
        <w:rPr>
          <w:bCs/>
          <w:color w:val="000000"/>
          <w:sz w:val="24"/>
        </w:rPr>
      </w:pPr>
    </w:p>
    <w:p w:rsidR="005418A1" w:rsidRDefault="005418A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 calcification régulière éparse bilatéral plus nombreuse à gauche.</w:t>
      </w:r>
    </w:p>
    <w:p w:rsidR="005418A1" w:rsidRDefault="005418A1" w:rsidP="000A24F3">
      <w:pPr>
        <w:rPr>
          <w:bCs/>
          <w:color w:val="000000"/>
          <w:sz w:val="24"/>
        </w:rPr>
      </w:pPr>
    </w:p>
    <w:p w:rsidR="005418A1" w:rsidRDefault="005418A1" w:rsidP="005418A1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5418A1" w:rsidRDefault="005418A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 axillaire.</w:t>
      </w:r>
    </w:p>
    <w:p w:rsidR="000A24F3" w:rsidRDefault="000A24F3" w:rsidP="005418A1">
      <w:pPr>
        <w:rPr>
          <w:bCs/>
          <w:color w:val="000000"/>
          <w:sz w:val="24"/>
        </w:rPr>
      </w:pPr>
    </w:p>
    <w:p w:rsidR="000A24F3" w:rsidRDefault="000A24F3" w:rsidP="00EC1435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8F0F35" w:rsidRPr="00EC1435" w:rsidRDefault="008F0F35" w:rsidP="00EC1435">
      <w:pPr>
        <w:ind w:firstLine="708"/>
        <w:rPr>
          <w:b/>
          <w:bCs/>
          <w:i/>
          <w:color w:val="000000"/>
          <w:sz w:val="24"/>
        </w:rPr>
      </w:pPr>
    </w:p>
    <w:p w:rsidR="00EC1435" w:rsidRDefault="005418A1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Formation nodulaire sus aréolaire gauche du sein gauche ovalaire de grand axe horizontal de contours réguliers d’échostructure hypoéchogène homogène non atténuante, mesurant 07x  </w:t>
      </w:r>
      <w:r w:rsidR="00EC1435">
        <w:rPr>
          <w:bCs/>
          <w:color w:val="000000"/>
          <w:sz w:val="24"/>
        </w:rPr>
        <w:t>03mm de grands axes.</w:t>
      </w:r>
    </w:p>
    <w:p w:rsidR="00EC1435" w:rsidRDefault="00EC143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Discrète ectasie canalaire rétro-aréolaire simple du sein droit.</w:t>
      </w:r>
    </w:p>
    <w:p w:rsidR="00EC1435" w:rsidRDefault="00EC1435" w:rsidP="00EC14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EC1435" w:rsidRDefault="00EC1435" w:rsidP="00EC14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EC1435" w:rsidRDefault="00EC1435" w:rsidP="00EC143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EC1435" w:rsidRDefault="00EC1435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Ganglions axillaires bilatéraux de morphologie </w:t>
      </w:r>
      <w:r w:rsidR="008F0F35">
        <w:rPr>
          <w:bCs/>
          <w:color w:val="000000"/>
          <w:sz w:val="24"/>
        </w:rPr>
        <w:t>conservée</w:t>
      </w:r>
      <w:r>
        <w:rPr>
          <w:bCs/>
          <w:color w:val="000000"/>
          <w:sz w:val="24"/>
        </w:rPr>
        <w:t xml:space="preserve"> d’allure inflammatoire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8F0F35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Mammographie bila</w:t>
      </w:r>
      <w:r w:rsidR="008F0F35">
        <w:rPr>
          <w:b/>
          <w:bCs/>
          <w:i/>
          <w:color w:val="000000"/>
          <w:sz w:val="24"/>
        </w:rPr>
        <w:t>térale et échographie mammaire retrouve une formation nodulaire sus-aréolaire du sein gauche classé</w:t>
      </w:r>
      <w:r w:rsidR="00E201D3">
        <w:rPr>
          <w:b/>
          <w:bCs/>
          <w:i/>
          <w:color w:val="000000"/>
          <w:sz w:val="24"/>
        </w:rPr>
        <w:t>e</w:t>
      </w:r>
      <w:r w:rsidR="008F0F35">
        <w:rPr>
          <w:b/>
          <w:bCs/>
          <w:i/>
          <w:color w:val="000000"/>
          <w:sz w:val="24"/>
        </w:rPr>
        <w:t xml:space="preserve"> BI-RADS 3 de l’ACR, justifiant une vérification cytologique.</w:t>
      </w:r>
    </w:p>
    <w:p w:rsidR="008F0F35" w:rsidRDefault="008F0F35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L’examen du sein droit est classé BI-RADS 2 de l’ACR (discrète ectasie canalaire rétro-aréolaire simple).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2CD" w:rsidRDefault="003A22CD" w:rsidP="00FF41A6">
      <w:r>
        <w:separator/>
      </w:r>
    </w:p>
  </w:endnote>
  <w:endnote w:type="continuationSeparator" w:id="0">
    <w:p w:rsidR="003A22CD" w:rsidRDefault="003A22CD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35" w:rsidRDefault="00EC1435" w:rsidP="00F515B5">
    <w:pPr>
      <w:jc w:val="center"/>
      <w:rPr>
        <w:rFonts w:eastAsia="Calibri"/>
        <w:i/>
        <w:iCs/>
        <w:sz w:val="18"/>
        <w:szCs w:val="18"/>
      </w:rPr>
    </w:pPr>
  </w:p>
  <w:p w:rsidR="00EC1435" w:rsidRDefault="00EC1435" w:rsidP="00F515B5">
    <w:pPr>
      <w:tabs>
        <w:tab w:val="center" w:pos="4536"/>
        <w:tab w:val="right" w:pos="9072"/>
      </w:tabs>
      <w:jc w:val="center"/>
    </w:pPr>
  </w:p>
  <w:p w:rsidR="00EC1435" w:rsidRPr="00F515B5" w:rsidRDefault="00EC1435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2CD" w:rsidRDefault="003A22CD" w:rsidP="00FF41A6">
      <w:r>
        <w:separator/>
      </w:r>
    </w:p>
  </w:footnote>
  <w:footnote w:type="continuationSeparator" w:id="0">
    <w:p w:rsidR="003A22CD" w:rsidRDefault="003A22CD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1435" w:rsidRDefault="00EC1435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EC1435" w:rsidRPr="00426781" w:rsidRDefault="00EC1435" w:rsidP="00FF41A6">
    <w:pPr>
      <w:pStyle w:val="NoSpacing"/>
      <w:jc w:val="center"/>
      <w:rPr>
        <w:rFonts w:ascii="Tw Cen MT" w:hAnsi="Tw Cen MT"/>
      </w:rPr>
    </w:pPr>
  </w:p>
  <w:p w:rsidR="00EC1435" w:rsidRDefault="00EC1435" w:rsidP="00FF41A6">
    <w:pPr>
      <w:pStyle w:val="NoSpacing"/>
      <w:jc w:val="center"/>
      <w:rPr>
        <w:rFonts w:ascii="Tw Cen MT" w:hAnsi="Tw Cen MT"/>
      </w:rPr>
    </w:pPr>
  </w:p>
  <w:p w:rsidR="00EC1435" w:rsidRPr="00D104DB" w:rsidRDefault="00EC1435" w:rsidP="00FF41A6">
    <w:pPr>
      <w:pStyle w:val="NoSpacing"/>
      <w:jc w:val="center"/>
      <w:rPr>
        <w:sz w:val="16"/>
        <w:szCs w:val="16"/>
      </w:rPr>
    </w:pPr>
  </w:p>
  <w:p w:rsidR="00EC1435" w:rsidRDefault="00EC1435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0C7692"/>
    <w:rsid w:val="00136EEF"/>
    <w:rsid w:val="00266C96"/>
    <w:rsid w:val="00291FF6"/>
    <w:rsid w:val="002B58CC"/>
    <w:rsid w:val="00320AF6"/>
    <w:rsid w:val="00344E59"/>
    <w:rsid w:val="0038353D"/>
    <w:rsid w:val="00397A26"/>
    <w:rsid w:val="003A22CD"/>
    <w:rsid w:val="004038CE"/>
    <w:rsid w:val="00413297"/>
    <w:rsid w:val="00425DD9"/>
    <w:rsid w:val="00483B47"/>
    <w:rsid w:val="00487E9D"/>
    <w:rsid w:val="004E0DFB"/>
    <w:rsid w:val="004E1488"/>
    <w:rsid w:val="005018C7"/>
    <w:rsid w:val="0052687A"/>
    <w:rsid w:val="005418A1"/>
    <w:rsid w:val="0055089C"/>
    <w:rsid w:val="006925A3"/>
    <w:rsid w:val="006A5983"/>
    <w:rsid w:val="006E396B"/>
    <w:rsid w:val="007571A5"/>
    <w:rsid w:val="007A633E"/>
    <w:rsid w:val="007F2AFE"/>
    <w:rsid w:val="008B1520"/>
    <w:rsid w:val="008F0F35"/>
    <w:rsid w:val="00915587"/>
    <w:rsid w:val="00923646"/>
    <w:rsid w:val="00991837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E3E17"/>
    <w:rsid w:val="00E201D3"/>
    <w:rsid w:val="00E25639"/>
    <w:rsid w:val="00E31EF8"/>
    <w:rsid w:val="00EB2A23"/>
    <w:rsid w:val="00EC1435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7669B12-433D-415C-90EA-C918A1F0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RECEPTION-PC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