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085D6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28 mai 2023</w:t>
      </w:r>
    </w:p>
    <w:p w:rsidR="008A2A9F" w:rsidRDefault="008A2A9F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336274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pat-486 40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085D6B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C00B66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fibro-glandulaire et graisseuse</w:t>
      </w:r>
      <w:r w:rsidR="00C00B66">
        <w:rPr>
          <w:bCs/>
          <w:color w:val="000000"/>
          <w:sz w:val="24"/>
        </w:rPr>
        <w:t>.</w:t>
      </w:r>
    </w:p>
    <w:p w:rsidR="00C00B66" w:rsidRDefault="00C00B66" w:rsidP="00C00B6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d’image d’opacité  nodulo-stellaire.</w:t>
      </w:r>
    </w:p>
    <w:p w:rsidR="00C00B66" w:rsidRDefault="00C00B66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 de foyer de micro calcification péjoratif.</w:t>
      </w:r>
    </w:p>
    <w:p w:rsidR="00C00B66" w:rsidRDefault="00C00B66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 note une asymétrie focale de densité des quadrants externes du sein droit, visible de face et s’étalant sur l’incidence oblique externe.</w:t>
      </w:r>
    </w:p>
    <w:p w:rsidR="00C00B66" w:rsidRDefault="00C00B66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Liseré cutané fin et régulier.</w:t>
      </w:r>
    </w:p>
    <w:p w:rsidR="00C00B66" w:rsidRDefault="00C00B66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 axillaire.</w:t>
      </w:r>
    </w:p>
    <w:p w:rsidR="00C00B66" w:rsidRDefault="00C00B66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C00B66" w:rsidRDefault="00C00B66" w:rsidP="0072742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</w:t>
      </w:r>
      <w:r w:rsidR="00727428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micro kystique</w:t>
      </w:r>
      <w:r w:rsidR="00727428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simple</w:t>
      </w:r>
      <w:r w:rsidR="00727428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du QSE </w:t>
      </w:r>
      <w:r w:rsidR="00727428">
        <w:rPr>
          <w:bCs/>
          <w:color w:val="000000"/>
          <w:sz w:val="24"/>
        </w:rPr>
        <w:t>et</w:t>
      </w:r>
      <w:r>
        <w:rPr>
          <w:bCs/>
          <w:color w:val="000000"/>
          <w:sz w:val="24"/>
        </w:rPr>
        <w:t xml:space="preserve"> du QME droit, bien circonscrite</w:t>
      </w:r>
      <w:r w:rsidR="00727428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à paroi fine à contenu transonore homogène avec net renforcement acoustique postérieur, de taille variant entre 3 mm et 4 mm.</w:t>
      </w:r>
    </w:p>
    <w:p w:rsidR="00C00B66" w:rsidRDefault="00C00B66" w:rsidP="00B32AB7">
      <w:pPr>
        <w:rPr>
          <w:bCs/>
          <w:color w:val="000000"/>
          <w:sz w:val="24"/>
        </w:rPr>
      </w:pPr>
    </w:p>
    <w:p w:rsidR="00C00B66" w:rsidRDefault="00C00B66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solide.</w:t>
      </w:r>
    </w:p>
    <w:p w:rsidR="00C00B66" w:rsidRDefault="00C00B66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C00B66" w:rsidRDefault="00C00B66" w:rsidP="00B32AB7">
      <w:pPr>
        <w:rPr>
          <w:bCs/>
          <w:color w:val="000000"/>
          <w:sz w:val="24"/>
        </w:rPr>
      </w:pPr>
    </w:p>
    <w:p w:rsidR="00C00B66" w:rsidRDefault="00C00B66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C00B66" w:rsidRDefault="00C00B66" w:rsidP="00B32AB7">
      <w:pPr>
        <w:rPr>
          <w:bCs/>
          <w:color w:val="000000"/>
          <w:sz w:val="24"/>
        </w:rPr>
      </w:pPr>
    </w:p>
    <w:p w:rsidR="00C00B66" w:rsidRDefault="00C00B66" w:rsidP="00C00B6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 cutanés.</w:t>
      </w:r>
    </w:p>
    <w:p w:rsidR="00C00B66" w:rsidRDefault="00C00B66" w:rsidP="00C00B6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bilatéraux, de morphologie conservée, d’allure inflammatoire.</w:t>
      </w:r>
    </w:p>
    <w:p w:rsidR="00C00B66" w:rsidRDefault="00C00B66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C00B66" w:rsidRDefault="00B32AB7" w:rsidP="00C00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C00B66">
        <w:rPr>
          <w:b/>
          <w:bCs/>
          <w:i/>
          <w:color w:val="000000"/>
          <w:sz w:val="24"/>
        </w:rPr>
        <w:t>ne</w:t>
      </w:r>
      <w:r w:rsidR="008A2A9F">
        <w:rPr>
          <w:b/>
          <w:bCs/>
          <w:i/>
          <w:color w:val="000000"/>
          <w:sz w:val="24"/>
        </w:rPr>
        <w:t xml:space="preserve"> </w:t>
      </w:r>
      <w:r w:rsidR="00C00B66">
        <w:rPr>
          <w:b/>
          <w:bCs/>
          <w:i/>
          <w:color w:val="000000"/>
          <w:sz w:val="24"/>
        </w:rPr>
        <w:t>retrouvent pas de lésion péjorative décelable ce jour.</w:t>
      </w:r>
    </w:p>
    <w:p w:rsidR="008A2A9F" w:rsidRDefault="00C00B66" w:rsidP="00C00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2 de l'ACR à droite par la présence de micro formations kystiques simples des quadrants externes</w:t>
      </w:r>
      <w:r w:rsidR="00727428">
        <w:rPr>
          <w:b/>
          <w:bCs/>
          <w:i/>
          <w:color w:val="000000"/>
          <w:sz w:val="24"/>
        </w:rPr>
        <w:t xml:space="preserve"> droits</w:t>
      </w:r>
      <w:r>
        <w:rPr>
          <w:b/>
          <w:bCs/>
          <w:i/>
          <w:color w:val="000000"/>
          <w:sz w:val="24"/>
        </w:rPr>
        <w:t xml:space="preserve"> et BI-RADS 1 de l'ACR</w:t>
      </w:r>
      <w:r w:rsidR="008A2A9F">
        <w:rPr>
          <w:b/>
          <w:bCs/>
          <w:i/>
          <w:color w:val="000000"/>
          <w:sz w:val="24"/>
        </w:rPr>
        <w:t xml:space="preserve"> à gauche.</w:t>
      </w:r>
    </w:p>
    <w:p w:rsidR="00EE4ACF" w:rsidRDefault="00EE4ACF">
      <w:pPr>
        <w:rPr>
          <w:b/>
          <w:color w:val="000000"/>
          <w:sz w:val="24"/>
        </w:rPr>
      </w:pPr>
    </w:p>
    <w:p w:rsidR="00EB2A23" w:rsidRPr="00397A26" w:rsidRDefault="00B00E2E" w:rsidP="00B32AB7">
      <w:pPr>
        <w:rPr>
          <w:b/>
          <w:i/>
          <w:i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795" w:rsidRDefault="006F0795" w:rsidP="00FF41A6">
      <w:r>
        <w:separator/>
      </w:r>
    </w:p>
  </w:endnote>
  <w:endnote w:type="continuationSeparator" w:id="0">
    <w:p w:rsidR="006F0795" w:rsidRDefault="006F079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A9F" w:rsidRDefault="008A2A9F" w:rsidP="00F515B5">
    <w:pPr>
      <w:jc w:val="center"/>
      <w:rPr>
        <w:rFonts w:eastAsia="Calibri"/>
        <w:i/>
        <w:iCs/>
        <w:sz w:val="18"/>
        <w:szCs w:val="18"/>
      </w:rPr>
    </w:pPr>
  </w:p>
  <w:p w:rsidR="008A2A9F" w:rsidRDefault="008A2A9F" w:rsidP="00F515B5">
    <w:pPr>
      <w:tabs>
        <w:tab w:val="center" w:pos="4536"/>
        <w:tab w:val="right" w:pos="9072"/>
      </w:tabs>
      <w:jc w:val="center"/>
    </w:pPr>
  </w:p>
  <w:p w:rsidR="008A2A9F" w:rsidRPr="00F515B5" w:rsidRDefault="008A2A9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795" w:rsidRDefault="006F0795" w:rsidP="00FF41A6">
      <w:r>
        <w:separator/>
      </w:r>
    </w:p>
  </w:footnote>
  <w:footnote w:type="continuationSeparator" w:id="0">
    <w:p w:rsidR="006F0795" w:rsidRDefault="006F079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A9F" w:rsidRDefault="008A2A9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A2A9F" w:rsidRPr="00426781" w:rsidRDefault="008A2A9F" w:rsidP="00FF41A6">
    <w:pPr>
      <w:pStyle w:val="NoSpacing"/>
      <w:jc w:val="center"/>
      <w:rPr>
        <w:rFonts w:ascii="Tw Cen MT" w:hAnsi="Tw Cen MT"/>
      </w:rPr>
    </w:pPr>
  </w:p>
  <w:p w:rsidR="008A2A9F" w:rsidRDefault="008A2A9F" w:rsidP="00FF41A6">
    <w:pPr>
      <w:pStyle w:val="NoSpacing"/>
      <w:jc w:val="center"/>
      <w:rPr>
        <w:rFonts w:ascii="Tw Cen MT" w:hAnsi="Tw Cen MT"/>
      </w:rPr>
    </w:pPr>
  </w:p>
  <w:p w:rsidR="008A2A9F" w:rsidRPr="00D104DB" w:rsidRDefault="008A2A9F" w:rsidP="00FF41A6">
    <w:pPr>
      <w:pStyle w:val="NoSpacing"/>
      <w:jc w:val="center"/>
      <w:rPr>
        <w:sz w:val="16"/>
        <w:szCs w:val="16"/>
      </w:rPr>
    </w:pPr>
  </w:p>
  <w:p w:rsidR="008A2A9F" w:rsidRDefault="008A2A9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85D6B"/>
    <w:rsid w:val="00094E5E"/>
    <w:rsid w:val="000A78EE"/>
    <w:rsid w:val="000B7A8F"/>
    <w:rsid w:val="00136EEF"/>
    <w:rsid w:val="00266C96"/>
    <w:rsid w:val="00291FF6"/>
    <w:rsid w:val="002B58CC"/>
    <w:rsid w:val="00320AF6"/>
    <w:rsid w:val="00336274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30B90"/>
    <w:rsid w:val="006925A3"/>
    <w:rsid w:val="006A5983"/>
    <w:rsid w:val="006E396B"/>
    <w:rsid w:val="006F0795"/>
    <w:rsid w:val="00727428"/>
    <w:rsid w:val="007571A5"/>
    <w:rsid w:val="007F2AFE"/>
    <w:rsid w:val="008A2A9F"/>
    <w:rsid w:val="008B1520"/>
    <w:rsid w:val="00915587"/>
    <w:rsid w:val="0097545C"/>
    <w:rsid w:val="00991837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00B66"/>
    <w:rsid w:val="00C7676D"/>
    <w:rsid w:val="00C821F0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9164F09-0698-4D63-8F87-4E43FDAF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1315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2023-05-28T12:57:00Z</cp:lastPrinted>
  <dcterms:created xsi:type="dcterms:W3CDTF">2023-09-18T22:28:00Z</dcterms:created>
  <dcterms:modified xsi:type="dcterms:W3CDTF">2023-09-18T22:28:00Z</dcterms:modified>
</cp:coreProperties>
</file>