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B3EC9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0A72C3" w:rsidRDefault="00E261F6" w:rsidP="000A72C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pat-492 63 ANS </w:t>
      </w:r>
      <w:r w:rsidR="005B3EC9" w:rsidRPr="000A72C3">
        <w:rPr>
          <w:b/>
          <w:i/>
          <w:iCs/>
          <w:color w:val="000000"/>
          <w:sz w:val="24"/>
        </w:rPr>
        <w:t>MAMMOGRAPHIE</w:t>
      </w:r>
      <w:r w:rsidR="000A72C3" w:rsidRPr="000A72C3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A72C3" w:rsidRDefault="0096769E" w:rsidP="0096769E">
      <w:pPr>
        <w:rPr>
          <w:b/>
          <w:bCs/>
          <w:color w:val="000000"/>
          <w:sz w:val="24"/>
          <w:u w:val="single"/>
        </w:rPr>
      </w:pPr>
      <w:r w:rsidRPr="000A72C3">
        <w:rPr>
          <w:b/>
          <w:bCs/>
          <w:color w:val="000000"/>
          <w:sz w:val="24"/>
          <w:u w:val="single"/>
        </w:rPr>
        <w:t>INDICATION :</w:t>
      </w:r>
    </w:p>
    <w:p w:rsidR="0096769E" w:rsidRPr="000A72C3" w:rsidRDefault="001A155D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Ecoulement mamelonnaire droit sanglant d’</w:t>
      </w:r>
      <w:r w:rsidR="0065758F">
        <w:rPr>
          <w:bCs/>
          <w:color w:val="000000"/>
          <w:sz w:val="24"/>
        </w:rPr>
        <w:t>apparition récente spontané.</w:t>
      </w:r>
    </w:p>
    <w:p w:rsidR="0096769E" w:rsidRPr="00EE5CE9" w:rsidRDefault="0096769E" w:rsidP="0096769E">
      <w:pPr>
        <w:rPr>
          <w:bCs/>
          <w:color w:val="000000"/>
          <w:sz w:val="16"/>
          <w:szCs w:val="16"/>
        </w:rPr>
      </w:pPr>
    </w:p>
    <w:p w:rsidR="0096769E" w:rsidRPr="000A72C3" w:rsidRDefault="0096769E" w:rsidP="0096769E">
      <w:pPr>
        <w:rPr>
          <w:b/>
          <w:bCs/>
          <w:color w:val="000000"/>
          <w:sz w:val="24"/>
          <w:u w:val="single"/>
        </w:rPr>
      </w:pPr>
      <w:r w:rsidRPr="000A72C3">
        <w:rPr>
          <w:b/>
          <w:bCs/>
          <w:color w:val="000000"/>
          <w:sz w:val="24"/>
          <w:u w:val="single"/>
        </w:rPr>
        <w:t>RESULTATS:</w:t>
      </w:r>
    </w:p>
    <w:p w:rsidR="0096769E" w:rsidRPr="00EE5CE9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0A72C3" w:rsidRDefault="0096769E" w:rsidP="000A72C3">
      <w:pPr>
        <w:rPr>
          <w:b/>
          <w:bCs/>
          <w:i/>
          <w:color w:val="000000"/>
          <w:sz w:val="24"/>
          <w:u w:val="single"/>
        </w:rPr>
      </w:pPr>
      <w:r w:rsidRPr="000A72C3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E1752D">
      <w:pPr>
        <w:rPr>
          <w:bCs/>
          <w:color w:val="000000"/>
          <w:sz w:val="24"/>
        </w:rPr>
      </w:pPr>
      <w:r w:rsidRPr="000A72C3">
        <w:rPr>
          <w:bCs/>
          <w:color w:val="000000"/>
          <w:sz w:val="24"/>
        </w:rPr>
        <w:t xml:space="preserve">Seins </w:t>
      </w:r>
      <w:r w:rsidR="00BC2666">
        <w:rPr>
          <w:bCs/>
          <w:color w:val="000000"/>
          <w:sz w:val="24"/>
        </w:rPr>
        <w:t>denses</w:t>
      </w:r>
      <w:r w:rsidRPr="000A72C3">
        <w:rPr>
          <w:bCs/>
          <w:color w:val="000000"/>
          <w:sz w:val="24"/>
        </w:rPr>
        <w:t xml:space="preserve"> hétérogènes type </w:t>
      </w:r>
      <w:r w:rsidR="00BC2666">
        <w:rPr>
          <w:bCs/>
          <w:color w:val="000000"/>
          <w:sz w:val="24"/>
        </w:rPr>
        <w:t>c</w:t>
      </w:r>
      <w:r w:rsidRPr="000A72C3">
        <w:rPr>
          <w:bCs/>
          <w:color w:val="000000"/>
          <w:sz w:val="24"/>
        </w:rPr>
        <w:t xml:space="preserve"> de l’ACR. </w:t>
      </w:r>
    </w:p>
    <w:p w:rsidR="00BC2666" w:rsidRDefault="00BC2666" w:rsidP="00E1752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focale de densité mal limitée, de situation</w:t>
      </w:r>
      <w:r w:rsidR="006D1814">
        <w:rPr>
          <w:bCs/>
          <w:color w:val="000000"/>
          <w:sz w:val="24"/>
        </w:rPr>
        <w:t xml:space="preserve"> rétro et sus-aréolaire </w:t>
      </w:r>
      <w:r w:rsidR="00695C95">
        <w:rPr>
          <w:bCs/>
          <w:color w:val="000000"/>
          <w:sz w:val="24"/>
        </w:rPr>
        <w:t>droite</w:t>
      </w:r>
      <w:r w:rsidR="006D1814">
        <w:rPr>
          <w:bCs/>
          <w:color w:val="000000"/>
          <w:sz w:val="24"/>
        </w:rPr>
        <w:t>.</w:t>
      </w:r>
    </w:p>
    <w:p w:rsidR="006D1814" w:rsidRDefault="006D1814" w:rsidP="0012577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deux masses du QMInt droit associées à des micro-calcifications punctiformes régulières</w:t>
      </w:r>
      <w:r w:rsidR="00C54FA3">
        <w:rPr>
          <w:bCs/>
          <w:color w:val="000000"/>
          <w:sz w:val="24"/>
        </w:rPr>
        <w:t>, profondes.</w:t>
      </w:r>
    </w:p>
    <w:p w:rsidR="00B27F6E" w:rsidRPr="000A72C3" w:rsidRDefault="00B27F6E" w:rsidP="00125770">
      <w:pPr>
        <w:rPr>
          <w:bCs/>
          <w:color w:val="000000"/>
          <w:sz w:val="24"/>
        </w:rPr>
      </w:pPr>
      <w:r w:rsidRPr="000A72C3">
        <w:rPr>
          <w:bCs/>
          <w:color w:val="000000"/>
          <w:sz w:val="24"/>
        </w:rPr>
        <w:t>Revêtement cutané fin et régulier.</w:t>
      </w:r>
    </w:p>
    <w:p w:rsidR="00B27F6E" w:rsidRPr="000A72C3" w:rsidRDefault="00B27F6E" w:rsidP="00125770">
      <w:pPr>
        <w:rPr>
          <w:bCs/>
          <w:color w:val="000000"/>
          <w:sz w:val="24"/>
        </w:rPr>
      </w:pPr>
      <w:r w:rsidRPr="000A72C3">
        <w:rPr>
          <w:bCs/>
          <w:color w:val="000000"/>
          <w:sz w:val="24"/>
        </w:rPr>
        <w:t xml:space="preserve">Aires axillaires </w:t>
      </w:r>
      <w:r>
        <w:rPr>
          <w:bCs/>
          <w:color w:val="000000"/>
          <w:sz w:val="24"/>
        </w:rPr>
        <w:t>insuffisamment dégagées</w:t>
      </w:r>
      <w:r w:rsidRPr="000A72C3">
        <w:rPr>
          <w:bCs/>
          <w:color w:val="000000"/>
          <w:sz w:val="24"/>
        </w:rPr>
        <w:t>.</w:t>
      </w:r>
    </w:p>
    <w:p w:rsidR="00B27F6E" w:rsidRPr="00EE5CE9" w:rsidRDefault="00B27F6E" w:rsidP="00BC2666">
      <w:pPr>
        <w:ind w:left="720"/>
        <w:rPr>
          <w:bCs/>
          <w:color w:val="000000"/>
          <w:sz w:val="16"/>
          <w:szCs w:val="16"/>
        </w:rPr>
      </w:pPr>
    </w:p>
    <w:p w:rsidR="0096769E" w:rsidRPr="000A72C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0A72C3">
        <w:rPr>
          <w:b/>
          <w:bCs/>
          <w:i/>
          <w:color w:val="000000"/>
          <w:sz w:val="24"/>
          <w:u w:val="single"/>
        </w:rPr>
        <w:t>Echographie mammaire :</w:t>
      </w:r>
    </w:p>
    <w:p w:rsidR="008D71D7" w:rsidRPr="003F66F7" w:rsidRDefault="008D71D7" w:rsidP="008D71D7">
      <w:pPr>
        <w:rPr>
          <w:b/>
          <w:i/>
          <w:iCs/>
          <w:color w:val="000000"/>
          <w:sz w:val="24"/>
          <w:u w:val="single"/>
        </w:rPr>
      </w:pPr>
      <w:r w:rsidRPr="003F66F7">
        <w:rPr>
          <w:b/>
          <w:i/>
          <w:iCs/>
          <w:color w:val="000000"/>
          <w:sz w:val="24"/>
          <w:u w:val="single"/>
        </w:rPr>
        <w:t>Sein droit :</w:t>
      </w:r>
    </w:p>
    <w:p w:rsidR="00191BC1" w:rsidRDefault="00B27F6E" w:rsidP="003F66F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Le balayage échographique </w:t>
      </w:r>
      <w:r w:rsidR="008E625C">
        <w:rPr>
          <w:bCs/>
          <w:color w:val="000000"/>
          <w:sz w:val="24"/>
        </w:rPr>
        <w:t xml:space="preserve">révèle en rétro-aréolaire une ectasie canalaire estimée à 6 mm de calibre, au sein de laquelle on </w:t>
      </w:r>
      <w:r w:rsidR="00F45904">
        <w:rPr>
          <w:bCs/>
          <w:color w:val="000000"/>
          <w:sz w:val="24"/>
        </w:rPr>
        <w:t>note</w:t>
      </w:r>
      <w:r w:rsidR="008E625C">
        <w:rPr>
          <w:bCs/>
          <w:color w:val="000000"/>
          <w:sz w:val="24"/>
        </w:rPr>
        <w:t xml:space="preserve"> </w:t>
      </w:r>
      <w:r w:rsidR="00005788">
        <w:rPr>
          <w:bCs/>
          <w:color w:val="000000"/>
          <w:sz w:val="24"/>
        </w:rPr>
        <w:t xml:space="preserve">des parois </w:t>
      </w:r>
      <w:r w:rsidR="00F45904">
        <w:rPr>
          <w:bCs/>
          <w:color w:val="000000"/>
          <w:sz w:val="24"/>
        </w:rPr>
        <w:t>irrégulièrement épaissie</w:t>
      </w:r>
      <w:r w:rsidR="008D71D7">
        <w:rPr>
          <w:bCs/>
          <w:color w:val="000000"/>
          <w:sz w:val="24"/>
        </w:rPr>
        <w:t>s</w:t>
      </w:r>
      <w:r w:rsidR="00F45904">
        <w:rPr>
          <w:bCs/>
          <w:color w:val="000000"/>
          <w:sz w:val="24"/>
        </w:rPr>
        <w:t xml:space="preserve"> ainsi qu’un contenu </w:t>
      </w:r>
      <w:r w:rsidR="005560C5">
        <w:rPr>
          <w:bCs/>
          <w:color w:val="000000"/>
          <w:sz w:val="24"/>
        </w:rPr>
        <w:t xml:space="preserve">échogène qui semble solide, estimée en sus-aréolaire à </w:t>
      </w:r>
      <w:r w:rsidR="00191BC1">
        <w:rPr>
          <w:bCs/>
          <w:color w:val="000000"/>
          <w:sz w:val="24"/>
        </w:rPr>
        <w:t>13,8x12 mm.</w:t>
      </w:r>
    </w:p>
    <w:p w:rsidR="00B27F6E" w:rsidRDefault="00191BC1" w:rsidP="003F66F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</w:t>
      </w:r>
      <w:r w:rsidR="00EB5057">
        <w:rPr>
          <w:bCs/>
          <w:color w:val="000000"/>
          <w:sz w:val="24"/>
        </w:rPr>
        <w:t>par ailleurs 03 masses mammaires du QMInt hypoéchogènes hétérogènes, aux contours réguliers, estimées respectivement à 56,7x4,2 mm, 23,3x23mm à contenu hypoéchogène hétérogène et 13,2x5,6 mm.</w:t>
      </w:r>
    </w:p>
    <w:p w:rsidR="00EB5057" w:rsidRPr="000A72C3" w:rsidRDefault="00EB5057" w:rsidP="003F66F7">
      <w:pPr>
        <w:rPr>
          <w:bCs/>
          <w:color w:val="000000"/>
          <w:sz w:val="24"/>
        </w:rPr>
      </w:pPr>
      <w:r w:rsidRPr="000A72C3">
        <w:rPr>
          <w:bCs/>
          <w:color w:val="000000"/>
          <w:sz w:val="24"/>
        </w:rPr>
        <w:t>Revêtement cutané fin et régulier.</w:t>
      </w:r>
    </w:p>
    <w:p w:rsidR="00B27F6E" w:rsidRDefault="00EB5057" w:rsidP="003F66F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 de morphologie conservée, estimés respectivement à 9,6x6 mm, 11x5,5 mm et 13,6x9,9 mm.</w:t>
      </w:r>
    </w:p>
    <w:p w:rsidR="00EB5057" w:rsidRPr="003F66F7" w:rsidRDefault="00EB5057" w:rsidP="003F66F7">
      <w:pPr>
        <w:rPr>
          <w:b/>
          <w:i/>
          <w:iCs/>
          <w:color w:val="000000"/>
          <w:sz w:val="24"/>
          <w:u w:val="single"/>
        </w:rPr>
      </w:pPr>
      <w:r w:rsidRPr="003F66F7">
        <w:rPr>
          <w:b/>
          <w:i/>
          <w:iCs/>
          <w:color w:val="000000"/>
          <w:sz w:val="24"/>
          <w:u w:val="single"/>
        </w:rPr>
        <w:t>Sein gauche :</w:t>
      </w:r>
    </w:p>
    <w:p w:rsidR="0096769E" w:rsidRPr="000A72C3" w:rsidRDefault="0096769E" w:rsidP="003F66F7">
      <w:pPr>
        <w:rPr>
          <w:bCs/>
          <w:color w:val="000000"/>
          <w:sz w:val="24"/>
        </w:rPr>
      </w:pPr>
      <w:r w:rsidRPr="000A72C3">
        <w:rPr>
          <w:bCs/>
          <w:color w:val="000000"/>
          <w:sz w:val="24"/>
        </w:rPr>
        <w:t>Absence de syndrome de masse solide ou kystique</w:t>
      </w:r>
      <w:r w:rsidR="00EB5057">
        <w:rPr>
          <w:bCs/>
          <w:color w:val="000000"/>
          <w:sz w:val="24"/>
        </w:rPr>
        <w:t>.</w:t>
      </w:r>
    </w:p>
    <w:p w:rsidR="0096769E" w:rsidRDefault="0096769E" w:rsidP="003F66F7">
      <w:pPr>
        <w:rPr>
          <w:bCs/>
          <w:color w:val="000000"/>
          <w:sz w:val="24"/>
        </w:rPr>
      </w:pPr>
      <w:r w:rsidRPr="000A72C3">
        <w:rPr>
          <w:bCs/>
          <w:color w:val="000000"/>
          <w:sz w:val="24"/>
        </w:rPr>
        <w:t>Absence d’ombre acoustique pathologique.</w:t>
      </w:r>
    </w:p>
    <w:p w:rsidR="00626CD0" w:rsidRDefault="00626CD0" w:rsidP="003F66F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626CD0" w:rsidRPr="000A72C3" w:rsidRDefault="00626CD0" w:rsidP="003F66F7">
      <w:pPr>
        <w:rPr>
          <w:bCs/>
          <w:color w:val="000000"/>
          <w:sz w:val="24"/>
        </w:rPr>
      </w:pPr>
      <w:r w:rsidRPr="000A72C3">
        <w:rPr>
          <w:bCs/>
          <w:color w:val="000000"/>
          <w:sz w:val="24"/>
        </w:rPr>
        <w:t>Revêtement cutané fin et régulier.</w:t>
      </w:r>
    </w:p>
    <w:p w:rsidR="0037586A" w:rsidRDefault="00626CD0" w:rsidP="003F66F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</w:t>
      </w:r>
      <w:r w:rsidR="0037586A">
        <w:rPr>
          <w:bCs/>
          <w:color w:val="000000"/>
          <w:sz w:val="24"/>
        </w:rPr>
        <w:t xml:space="preserve"> axillaire </w:t>
      </w:r>
      <w:r>
        <w:rPr>
          <w:bCs/>
          <w:color w:val="000000"/>
          <w:sz w:val="24"/>
        </w:rPr>
        <w:t>gauche de morphologie conservée,</w:t>
      </w:r>
      <w:r w:rsidR="0037586A">
        <w:rPr>
          <w:bCs/>
          <w:color w:val="000000"/>
          <w:sz w:val="24"/>
        </w:rPr>
        <w:t xml:space="preserve"> estimé </w:t>
      </w:r>
      <w:r>
        <w:rPr>
          <w:bCs/>
          <w:color w:val="000000"/>
          <w:sz w:val="24"/>
        </w:rPr>
        <w:t>à 9x</w:t>
      </w:r>
      <w:r w:rsidR="0037586A">
        <w:rPr>
          <w:bCs/>
          <w:color w:val="000000"/>
          <w:sz w:val="24"/>
        </w:rPr>
        <w:t>4 mm.</w:t>
      </w:r>
    </w:p>
    <w:p w:rsidR="0096769E" w:rsidRPr="00EE5CE9" w:rsidRDefault="0096769E" w:rsidP="0096769E">
      <w:pPr>
        <w:rPr>
          <w:bCs/>
          <w:color w:val="000000"/>
          <w:sz w:val="16"/>
          <w:szCs w:val="16"/>
        </w:rPr>
      </w:pPr>
    </w:p>
    <w:p w:rsidR="0096769E" w:rsidRPr="000A72C3" w:rsidRDefault="000A72C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A72C3">
        <w:rPr>
          <w:b/>
          <w:bCs/>
          <w:color w:val="000000"/>
          <w:sz w:val="24"/>
          <w:u w:val="single"/>
        </w:rPr>
        <w:t>CONCLUSION :</w:t>
      </w:r>
    </w:p>
    <w:p w:rsidR="001B3713" w:rsidRDefault="00195274" w:rsidP="001B371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A72C3">
        <w:rPr>
          <w:b/>
          <w:bCs/>
          <w:i/>
          <w:color w:val="000000"/>
          <w:sz w:val="24"/>
        </w:rPr>
        <w:t>Mammographie bilatérale et échographie mammaire</w:t>
      </w:r>
      <w:r w:rsidR="001B3713">
        <w:rPr>
          <w:b/>
          <w:bCs/>
          <w:i/>
          <w:color w:val="000000"/>
          <w:sz w:val="24"/>
        </w:rPr>
        <w:t xml:space="preserve"> en faveur d’une ectasie canalaire suspecte à contenu probablement tissulaire, associée à 03 masses du QMInt droit également suspecte et au niveau desquelles</w:t>
      </w:r>
      <w:r>
        <w:rPr>
          <w:b/>
          <w:bCs/>
          <w:i/>
          <w:color w:val="000000"/>
          <w:sz w:val="24"/>
        </w:rPr>
        <w:t xml:space="preserve"> </w:t>
      </w:r>
      <w:r w:rsidR="001B3713">
        <w:rPr>
          <w:b/>
          <w:bCs/>
          <w:i/>
          <w:color w:val="000000"/>
          <w:sz w:val="24"/>
        </w:rPr>
        <w:t xml:space="preserve">se </w:t>
      </w:r>
      <w:r>
        <w:rPr>
          <w:b/>
          <w:bCs/>
          <w:i/>
          <w:color w:val="000000"/>
          <w:sz w:val="24"/>
        </w:rPr>
        <w:t>projettent des micro-calcifica</w:t>
      </w:r>
      <w:r w:rsidR="001B3713">
        <w:rPr>
          <w:b/>
          <w:bCs/>
          <w:i/>
          <w:color w:val="000000"/>
          <w:sz w:val="24"/>
        </w:rPr>
        <w:t xml:space="preserve">tions punctiformes et des ganglions axillaires homolatéraux de morphologie conservée.  </w:t>
      </w:r>
    </w:p>
    <w:p w:rsidR="001B3713" w:rsidRDefault="001B3713" w:rsidP="0034487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Vu l’écoulement mamelonnaire et l’aspect à la mammographie, il serait judicieux de réaliser une IRM mammaire pour évaluer l’étendu lésionnel et caractériser les lésions afin de décider </w:t>
      </w:r>
      <w:r w:rsidR="0034487A">
        <w:rPr>
          <w:b/>
          <w:bCs/>
          <w:i/>
          <w:color w:val="000000"/>
          <w:sz w:val="24"/>
        </w:rPr>
        <w:t>à quel niveau réaliser la micro-biopsie.</w:t>
      </w:r>
    </w:p>
    <w:p w:rsidR="00A2128B" w:rsidRDefault="00A2128B" w:rsidP="00A212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</w:t>
      </w:r>
      <w:r w:rsidR="0096769E" w:rsidRPr="000A72C3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BI-RADS 5 de l'ACR à droite et </w:t>
      </w:r>
      <w:r w:rsidR="0096769E" w:rsidRPr="000A72C3">
        <w:rPr>
          <w:b/>
          <w:bCs/>
          <w:i/>
          <w:color w:val="000000"/>
          <w:sz w:val="24"/>
        </w:rPr>
        <w:t>BI-RADS 1 de l’ACR</w:t>
      </w:r>
      <w:r>
        <w:rPr>
          <w:b/>
          <w:bCs/>
          <w:i/>
          <w:color w:val="000000"/>
          <w:sz w:val="24"/>
        </w:rPr>
        <w:t xml:space="preserve"> à gauche.</w:t>
      </w:r>
    </w:p>
    <w:p w:rsidR="0096769E" w:rsidRPr="000A72C3" w:rsidRDefault="00A2128B" w:rsidP="0090049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IRM mammaire est souhaitable</w:t>
      </w:r>
      <w:r w:rsidR="00900493">
        <w:rPr>
          <w:b/>
          <w:bCs/>
          <w:i/>
          <w:color w:val="000000"/>
          <w:sz w:val="24"/>
        </w:rPr>
        <w:t>.</w:t>
      </w:r>
    </w:p>
    <w:p w:rsidR="0096769E" w:rsidRPr="00EE5CE9" w:rsidRDefault="0096769E" w:rsidP="0096769E">
      <w:pPr>
        <w:tabs>
          <w:tab w:val="left" w:pos="3686"/>
        </w:tabs>
        <w:rPr>
          <w:b/>
          <w:i/>
          <w:iCs/>
          <w:color w:val="000000"/>
          <w:sz w:val="16"/>
          <w:szCs w:val="16"/>
        </w:rPr>
      </w:pPr>
    </w:p>
    <w:sectPr w:rsidR="0096769E" w:rsidRPr="00EE5CE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888" w:rsidRDefault="000D3888" w:rsidP="00FF41A6">
      <w:r>
        <w:separator/>
      </w:r>
    </w:p>
  </w:endnote>
  <w:endnote w:type="continuationSeparator" w:id="0">
    <w:p w:rsidR="000D3888" w:rsidRDefault="000D38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888" w:rsidRDefault="000D3888" w:rsidP="00FF41A6">
      <w:r>
        <w:separator/>
      </w:r>
    </w:p>
  </w:footnote>
  <w:footnote w:type="continuationSeparator" w:id="0">
    <w:p w:rsidR="000D3888" w:rsidRDefault="000D38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5788"/>
    <w:rsid w:val="00013B16"/>
    <w:rsid w:val="000556B9"/>
    <w:rsid w:val="00094E5E"/>
    <w:rsid w:val="000A72C3"/>
    <w:rsid w:val="000A78EE"/>
    <w:rsid w:val="000B4425"/>
    <w:rsid w:val="000B7A8F"/>
    <w:rsid w:val="000D3888"/>
    <w:rsid w:val="00115E53"/>
    <w:rsid w:val="00125770"/>
    <w:rsid w:val="00136EEF"/>
    <w:rsid w:val="00191BC1"/>
    <w:rsid w:val="00195274"/>
    <w:rsid w:val="001A155D"/>
    <w:rsid w:val="001B3713"/>
    <w:rsid w:val="001E49E3"/>
    <w:rsid w:val="00266C96"/>
    <w:rsid w:val="002B58CC"/>
    <w:rsid w:val="002C1CA8"/>
    <w:rsid w:val="00320AF6"/>
    <w:rsid w:val="0034487A"/>
    <w:rsid w:val="003713F8"/>
    <w:rsid w:val="0037586A"/>
    <w:rsid w:val="00397A26"/>
    <w:rsid w:val="003F66F7"/>
    <w:rsid w:val="004038CE"/>
    <w:rsid w:val="00413297"/>
    <w:rsid w:val="0046323A"/>
    <w:rsid w:val="00483B47"/>
    <w:rsid w:val="00487E9D"/>
    <w:rsid w:val="004E1488"/>
    <w:rsid w:val="005018C7"/>
    <w:rsid w:val="0055089C"/>
    <w:rsid w:val="005560C5"/>
    <w:rsid w:val="00590638"/>
    <w:rsid w:val="005B3EC9"/>
    <w:rsid w:val="005C01BD"/>
    <w:rsid w:val="00611215"/>
    <w:rsid w:val="00626CD0"/>
    <w:rsid w:val="006356C3"/>
    <w:rsid w:val="0065758F"/>
    <w:rsid w:val="006925A3"/>
    <w:rsid w:val="00695C95"/>
    <w:rsid w:val="006A5983"/>
    <w:rsid w:val="006D1814"/>
    <w:rsid w:val="006E396B"/>
    <w:rsid w:val="0070486C"/>
    <w:rsid w:val="007571A5"/>
    <w:rsid w:val="007B773E"/>
    <w:rsid w:val="007F2AFE"/>
    <w:rsid w:val="008B1520"/>
    <w:rsid w:val="008D71D7"/>
    <w:rsid w:val="008E625C"/>
    <w:rsid w:val="00900493"/>
    <w:rsid w:val="00915587"/>
    <w:rsid w:val="0096769E"/>
    <w:rsid w:val="00A11F2B"/>
    <w:rsid w:val="00A2128B"/>
    <w:rsid w:val="00A627F7"/>
    <w:rsid w:val="00A76F00"/>
    <w:rsid w:val="00AB3DCA"/>
    <w:rsid w:val="00AF6EEF"/>
    <w:rsid w:val="00B00E2E"/>
    <w:rsid w:val="00B27F6E"/>
    <w:rsid w:val="00B511D7"/>
    <w:rsid w:val="00B625CF"/>
    <w:rsid w:val="00B75A57"/>
    <w:rsid w:val="00BB7310"/>
    <w:rsid w:val="00BC18CE"/>
    <w:rsid w:val="00BC2666"/>
    <w:rsid w:val="00BE1C55"/>
    <w:rsid w:val="00C54FA3"/>
    <w:rsid w:val="00C7676D"/>
    <w:rsid w:val="00CD057F"/>
    <w:rsid w:val="00D159C3"/>
    <w:rsid w:val="00D448C8"/>
    <w:rsid w:val="00D63EB1"/>
    <w:rsid w:val="00DC7E65"/>
    <w:rsid w:val="00DE3E17"/>
    <w:rsid w:val="00E120E7"/>
    <w:rsid w:val="00E1752D"/>
    <w:rsid w:val="00E25639"/>
    <w:rsid w:val="00E261F6"/>
    <w:rsid w:val="00E31EF8"/>
    <w:rsid w:val="00EB2A23"/>
    <w:rsid w:val="00EB5057"/>
    <w:rsid w:val="00EE4ACF"/>
    <w:rsid w:val="00EE5CE9"/>
    <w:rsid w:val="00F45755"/>
    <w:rsid w:val="00F45904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920B9E-6E9D-4FF5-A042-7A3E72BF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2088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2023-09-18T22:29:00Z</dcterms:created>
  <dcterms:modified xsi:type="dcterms:W3CDTF">2023-09-18T22:29:00Z</dcterms:modified>
</cp:coreProperties>
</file>