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711E5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D787C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pat-496 44 ANS </w:t>
      </w:r>
    </w:p>
    <w:p w:rsidR="005C00B0" w:rsidRDefault="005C00B0">
      <w:pPr>
        <w:rPr>
          <w:b/>
          <w:color w:val="000000"/>
          <w:sz w:val="24"/>
        </w:rPr>
      </w:pPr>
    </w:p>
    <w:p w:rsidR="00EB2A23" w:rsidRPr="005C00B0" w:rsidRDefault="00BC18CE" w:rsidP="005C00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C00B0">
        <w:rPr>
          <w:b/>
          <w:i/>
          <w:iCs/>
          <w:color w:val="000000"/>
          <w:sz w:val="24"/>
        </w:rPr>
        <w:t xml:space="preserve"> </w:t>
      </w:r>
      <w:r w:rsidR="00711E5C" w:rsidRPr="005C00B0">
        <w:rPr>
          <w:b/>
          <w:i/>
          <w:iCs/>
          <w:color w:val="000000"/>
          <w:sz w:val="24"/>
        </w:rPr>
        <w:t>MAMMOGRAPHIE</w:t>
      </w:r>
      <w:r w:rsidR="005C00B0" w:rsidRPr="005C00B0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5C00B0" w:rsidRDefault="0096769E" w:rsidP="0096769E">
      <w:pPr>
        <w:rPr>
          <w:b/>
          <w:bCs/>
          <w:color w:val="000000"/>
          <w:sz w:val="24"/>
          <w:u w:val="single"/>
        </w:rPr>
      </w:pPr>
      <w:r w:rsidRPr="005C00B0">
        <w:rPr>
          <w:b/>
          <w:bCs/>
          <w:color w:val="000000"/>
          <w:sz w:val="24"/>
          <w:u w:val="single"/>
        </w:rPr>
        <w:t>INDICATION :</w:t>
      </w:r>
    </w:p>
    <w:p w:rsidR="0096769E" w:rsidRPr="005C00B0" w:rsidRDefault="005841E3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du QSE droit.</w:t>
      </w:r>
    </w:p>
    <w:p w:rsidR="0096769E" w:rsidRPr="005C00B0" w:rsidRDefault="0096769E" w:rsidP="0096769E">
      <w:pPr>
        <w:rPr>
          <w:bCs/>
          <w:color w:val="000000"/>
          <w:sz w:val="24"/>
        </w:rPr>
      </w:pPr>
    </w:p>
    <w:p w:rsidR="0096769E" w:rsidRPr="005C00B0" w:rsidRDefault="0096769E" w:rsidP="0096769E">
      <w:pPr>
        <w:rPr>
          <w:b/>
          <w:bCs/>
          <w:color w:val="000000"/>
          <w:sz w:val="24"/>
          <w:u w:val="single"/>
        </w:rPr>
      </w:pPr>
      <w:r w:rsidRPr="005C00B0">
        <w:rPr>
          <w:b/>
          <w:bCs/>
          <w:color w:val="000000"/>
          <w:sz w:val="24"/>
          <w:u w:val="single"/>
        </w:rPr>
        <w:t>RESULTATS:</w:t>
      </w:r>
    </w:p>
    <w:p w:rsidR="0096769E" w:rsidRPr="005C00B0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C00B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C00B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B64833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 xml:space="preserve">Seins graisseux hétérogènes type b de l’ACR. </w:t>
      </w:r>
    </w:p>
    <w:p w:rsidR="0096769E" w:rsidRPr="005C00B0" w:rsidRDefault="0096769E" w:rsidP="00B64833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B64833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>Absence de signal calcique à caractère péjoratif.</w:t>
      </w:r>
    </w:p>
    <w:p w:rsidR="00F83AB5" w:rsidRDefault="00F83AB5" w:rsidP="00B648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bénignes bilatérales en rails.</w:t>
      </w:r>
    </w:p>
    <w:p w:rsidR="00F83AB5" w:rsidRPr="005C00B0" w:rsidRDefault="00246061" w:rsidP="00AC73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</w:t>
      </w:r>
      <w:r w:rsidR="00AC732B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s’y associe</w:t>
      </w:r>
      <w:r w:rsidR="00AC732B">
        <w:rPr>
          <w:bCs/>
          <w:color w:val="000000"/>
          <w:sz w:val="24"/>
        </w:rPr>
        <w:t>nt</w:t>
      </w:r>
      <w:r>
        <w:rPr>
          <w:bCs/>
          <w:color w:val="000000"/>
          <w:sz w:val="24"/>
        </w:rPr>
        <w:t xml:space="preserve"> quelques macro-calcifications éparses</w:t>
      </w:r>
      <w:r w:rsidR="00AC732B">
        <w:rPr>
          <w:bCs/>
          <w:color w:val="000000"/>
          <w:sz w:val="24"/>
        </w:rPr>
        <w:t xml:space="preserve"> du sein droit</w:t>
      </w:r>
      <w:r>
        <w:rPr>
          <w:bCs/>
          <w:color w:val="000000"/>
          <w:sz w:val="24"/>
        </w:rPr>
        <w:t>, sans caractère péjoratif.</w:t>
      </w:r>
    </w:p>
    <w:p w:rsidR="0096769E" w:rsidRPr="005C00B0" w:rsidRDefault="0096769E" w:rsidP="00AC732B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>Revêtement cutané fin et régulier.</w:t>
      </w:r>
    </w:p>
    <w:p w:rsidR="0096769E" w:rsidRPr="005C00B0" w:rsidRDefault="0096769E" w:rsidP="00AC732B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>Ganglions axillaires bilatéraux, à centre graisseux d’adiponécrose.</w:t>
      </w:r>
    </w:p>
    <w:p w:rsidR="0096769E" w:rsidRPr="005C00B0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C00B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C00B0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C00B0" w:rsidRDefault="0096769E" w:rsidP="0086552B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 xml:space="preserve">Répartition harmonieuse </w:t>
      </w:r>
      <w:r w:rsidR="00BA61E9">
        <w:rPr>
          <w:bCs/>
          <w:color w:val="000000"/>
          <w:sz w:val="24"/>
        </w:rPr>
        <w:t>de la trame</w:t>
      </w:r>
      <w:r w:rsidRPr="005C00B0">
        <w:rPr>
          <w:bCs/>
          <w:color w:val="000000"/>
          <w:sz w:val="24"/>
        </w:rPr>
        <w:t xml:space="preserve"> conjonctivo-glandulaire.</w:t>
      </w:r>
    </w:p>
    <w:p w:rsidR="0096769E" w:rsidRPr="005C00B0" w:rsidRDefault="0096769E" w:rsidP="0086552B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>Absence de syndrome de masse solide ou kystique</w:t>
      </w:r>
      <w:r w:rsidR="00EA723B">
        <w:rPr>
          <w:bCs/>
          <w:color w:val="000000"/>
          <w:sz w:val="24"/>
        </w:rPr>
        <w:t>.</w:t>
      </w:r>
    </w:p>
    <w:p w:rsidR="0096769E" w:rsidRDefault="0096769E" w:rsidP="0086552B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>Absence d’ombre acoustique pathologique.</w:t>
      </w:r>
    </w:p>
    <w:p w:rsidR="00EA723B" w:rsidRDefault="00EA723B" w:rsidP="008655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droite estimée à 3,5 mm</w:t>
      </w:r>
      <w:r w:rsidR="00B64833">
        <w:rPr>
          <w:bCs/>
          <w:color w:val="000000"/>
          <w:sz w:val="24"/>
        </w:rPr>
        <w:t>, à contenu trouble</w:t>
      </w:r>
      <w:r>
        <w:rPr>
          <w:bCs/>
          <w:color w:val="000000"/>
          <w:sz w:val="24"/>
        </w:rPr>
        <w:t>.</w:t>
      </w:r>
    </w:p>
    <w:p w:rsidR="00EA723B" w:rsidRPr="005C00B0" w:rsidRDefault="00EA723B" w:rsidP="0086552B">
      <w:pPr>
        <w:rPr>
          <w:bCs/>
          <w:color w:val="000000"/>
          <w:sz w:val="24"/>
        </w:rPr>
      </w:pPr>
      <w:r w:rsidRPr="005C00B0">
        <w:rPr>
          <w:bCs/>
          <w:color w:val="000000"/>
          <w:sz w:val="24"/>
        </w:rPr>
        <w:t>Revêtement cutané fin et régulier.</w:t>
      </w:r>
    </w:p>
    <w:p w:rsidR="00EA723B" w:rsidRDefault="00EA723B" w:rsidP="008655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</w:t>
      </w:r>
    </w:p>
    <w:p w:rsidR="00BD2B15" w:rsidRPr="005C00B0" w:rsidRDefault="00BD2B15" w:rsidP="00EA723B">
      <w:pPr>
        <w:ind w:left="720"/>
        <w:rPr>
          <w:bCs/>
          <w:color w:val="000000"/>
          <w:sz w:val="24"/>
        </w:rPr>
      </w:pPr>
    </w:p>
    <w:p w:rsidR="0096769E" w:rsidRPr="005C00B0" w:rsidRDefault="005C00B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C00B0">
        <w:rPr>
          <w:b/>
          <w:bCs/>
          <w:color w:val="000000"/>
          <w:sz w:val="24"/>
          <w:u w:val="single"/>
        </w:rPr>
        <w:t>CONCLUSION :</w:t>
      </w:r>
    </w:p>
    <w:p w:rsidR="00BD2B15" w:rsidRDefault="0086552B" w:rsidP="00B6483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C00B0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D2B15">
        <w:rPr>
          <w:b/>
          <w:bCs/>
          <w:i/>
          <w:color w:val="000000"/>
          <w:sz w:val="24"/>
        </w:rPr>
        <w:t xml:space="preserve">en faveur de quelques calcifications athéromateuses bénignes </w:t>
      </w:r>
      <w:r w:rsidR="0094499F">
        <w:rPr>
          <w:b/>
          <w:bCs/>
          <w:i/>
          <w:color w:val="000000"/>
          <w:sz w:val="24"/>
        </w:rPr>
        <w:t xml:space="preserve">bilatérales </w:t>
      </w:r>
      <w:r w:rsidR="00BD2B15">
        <w:rPr>
          <w:b/>
          <w:bCs/>
          <w:i/>
          <w:color w:val="000000"/>
          <w:sz w:val="24"/>
        </w:rPr>
        <w:t>ainsi que quelques macro-calcifications rondes mammaires droites sans car</w:t>
      </w:r>
      <w:r w:rsidR="00B64833">
        <w:rPr>
          <w:b/>
          <w:bCs/>
          <w:i/>
          <w:color w:val="000000"/>
          <w:sz w:val="24"/>
        </w:rPr>
        <w:t>a</w:t>
      </w:r>
      <w:r w:rsidR="00BD2B15">
        <w:rPr>
          <w:b/>
          <w:bCs/>
          <w:i/>
          <w:color w:val="000000"/>
          <w:sz w:val="24"/>
        </w:rPr>
        <w:t>ctère péjoratif, associées à une ectasie c</w:t>
      </w:r>
      <w:r w:rsidR="00B64833">
        <w:rPr>
          <w:b/>
          <w:bCs/>
          <w:i/>
          <w:color w:val="000000"/>
          <w:sz w:val="24"/>
        </w:rPr>
        <w:t>analaire rétro-aréolaire droite</w:t>
      </w:r>
      <w:r w:rsidR="0094499F">
        <w:rPr>
          <w:b/>
          <w:bCs/>
          <w:i/>
          <w:color w:val="000000"/>
          <w:sz w:val="24"/>
        </w:rPr>
        <w:t xml:space="preserve"> à contenu trouble</w:t>
      </w:r>
      <w:r w:rsidR="00B64833">
        <w:rPr>
          <w:b/>
          <w:bCs/>
          <w:i/>
          <w:color w:val="000000"/>
          <w:sz w:val="24"/>
        </w:rPr>
        <w:t>.</w:t>
      </w:r>
    </w:p>
    <w:p w:rsidR="00BD2B15" w:rsidRDefault="0086552B" w:rsidP="00BD2B1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B64833">
        <w:rPr>
          <w:b/>
          <w:bCs/>
          <w:i/>
          <w:color w:val="000000"/>
          <w:sz w:val="24"/>
        </w:rPr>
        <w:t>Nous n’avons</w:t>
      </w:r>
      <w:r w:rsidR="00BD2B15">
        <w:rPr>
          <w:b/>
          <w:bCs/>
          <w:i/>
          <w:color w:val="000000"/>
          <w:sz w:val="24"/>
        </w:rPr>
        <w:t xml:space="preserve"> pas décelé de syndrome de masse d’où l’annulation de la micro-biopsie demandée.</w:t>
      </w:r>
    </w:p>
    <w:p w:rsidR="0096769E" w:rsidRPr="005C00B0" w:rsidRDefault="0086552B" w:rsidP="0094499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</w:t>
      </w:r>
      <w:r w:rsidR="0096769E" w:rsidRPr="005C00B0">
        <w:rPr>
          <w:b/>
          <w:bCs/>
          <w:i/>
          <w:color w:val="000000"/>
          <w:sz w:val="24"/>
        </w:rPr>
        <w:t xml:space="preserve"> BI-RADS </w:t>
      </w:r>
      <w:r w:rsidR="0094499F">
        <w:rPr>
          <w:b/>
          <w:bCs/>
          <w:i/>
          <w:color w:val="000000"/>
          <w:sz w:val="24"/>
        </w:rPr>
        <w:t>3</w:t>
      </w:r>
      <w:r w:rsidR="0096769E" w:rsidRPr="005C00B0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à droite et BI-RADS 2 de l'ACR à gauche.</w:t>
      </w:r>
    </w:p>
    <w:p w:rsidR="0096769E" w:rsidRPr="005C00B0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C00B0" w:rsidRDefault="005C00B0">
      <w:pPr>
        <w:pStyle w:val="Heading3"/>
        <w:rPr>
          <w:i/>
          <w:iCs/>
        </w:rPr>
      </w:pPr>
    </w:p>
    <w:p w:rsidR="005C00B0" w:rsidRDefault="005C00B0">
      <w:pPr>
        <w:pStyle w:val="Heading3"/>
        <w:rPr>
          <w:i/>
          <w:iCs/>
        </w:rPr>
      </w:pPr>
    </w:p>
    <w:p w:rsidR="00EB2A23" w:rsidRPr="005C00B0" w:rsidRDefault="00EB2A23">
      <w:pPr>
        <w:rPr>
          <w:b/>
          <w:color w:val="000000"/>
          <w:sz w:val="24"/>
        </w:rPr>
      </w:pPr>
    </w:p>
    <w:p w:rsidR="00EB2A23" w:rsidRPr="005C00B0" w:rsidRDefault="00EB2A23"/>
    <w:p w:rsidR="00EB2A23" w:rsidRPr="005C00B0" w:rsidRDefault="00EB2A23"/>
    <w:p w:rsidR="00320AF6" w:rsidRPr="005C00B0" w:rsidRDefault="00320AF6"/>
    <w:sectPr w:rsidR="00320AF6" w:rsidRPr="005C00B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0C9" w:rsidRDefault="00AE00C9" w:rsidP="00FF41A6">
      <w:r>
        <w:separator/>
      </w:r>
    </w:p>
  </w:endnote>
  <w:endnote w:type="continuationSeparator" w:id="0">
    <w:p w:rsidR="00AE00C9" w:rsidRDefault="00AE00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833" w:rsidRDefault="00B64833" w:rsidP="00F515B5">
    <w:pPr>
      <w:jc w:val="center"/>
      <w:rPr>
        <w:rFonts w:eastAsia="Calibri"/>
        <w:i/>
        <w:iCs/>
        <w:sz w:val="18"/>
        <w:szCs w:val="18"/>
      </w:rPr>
    </w:pPr>
  </w:p>
  <w:p w:rsidR="00B64833" w:rsidRDefault="00B64833" w:rsidP="00F515B5">
    <w:pPr>
      <w:tabs>
        <w:tab w:val="center" w:pos="4536"/>
        <w:tab w:val="right" w:pos="9072"/>
      </w:tabs>
      <w:jc w:val="center"/>
    </w:pPr>
  </w:p>
  <w:p w:rsidR="00B64833" w:rsidRPr="00F515B5" w:rsidRDefault="00B6483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0C9" w:rsidRDefault="00AE00C9" w:rsidP="00FF41A6">
      <w:r>
        <w:separator/>
      </w:r>
    </w:p>
  </w:footnote>
  <w:footnote w:type="continuationSeparator" w:id="0">
    <w:p w:rsidR="00AE00C9" w:rsidRDefault="00AE00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833" w:rsidRDefault="00B6483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64833" w:rsidRPr="00426781" w:rsidRDefault="00B64833" w:rsidP="00FF41A6">
    <w:pPr>
      <w:pStyle w:val="NoSpacing"/>
      <w:jc w:val="center"/>
      <w:rPr>
        <w:rFonts w:ascii="Tw Cen MT" w:hAnsi="Tw Cen MT"/>
      </w:rPr>
    </w:pPr>
  </w:p>
  <w:p w:rsidR="00B64833" w:rsidRDefault="00B64833" w:rsidP="00FF41A6">
    <w:pPr>
      <w:pStyle w:val="NoSpacing"/>
      <w:jc w:val="center"/>
      <w:rPr>
        <w:rFonts w:ascii="Tw Cen MT" w:hAnsi="Tw Cen MT"/>
      </w:rPr>
    </w:pPr>
  </w:p>
  <w:p w:rsidR="00B64833" w:rsidRPr="00D104DB" w:rsidRDefault="00B64833" w:rsidP="00FF41A6">
    <w:pPr>
      <w:pStyle w:val="NoSpacing"/>
      <w:jc w:val="center"/>
      <w:rPr>
        <w:sz w:val="16"/>
        <w:szCs w:val="16"/>
      </w:rPr>
    </w:pPr>
  </w:p>
  <w:p w:rsidR="00B64833" w:rsidRDefault="00B6483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46061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841E3"/>
    <w:rsid w:val="005A00F1"/>
    <w:rsid w:val="005C00B0"/>
    <w:rsid w:val="00611215"/>
    <w:rsid w:val="00640607"/>
    <w:rsid w:val="006925A3"/>
    <w:rsid w:val="006A5983"/>
    <w:rsid w:val="006E396B"/>
    <w:rsid w:val="0070486C"/>
    <w:rsid w:val="00711E5C"/>
    <w:rsid w:val="007571A5"/>
    <w:rsid w:val="007F2AFE"/>
    <w:rsid w:val="0086552B"/>
    <w:rsid w:val="008B1520"/>
    <w:rsid w:val="00915587"/>
    <w:rsid w:val="0094499F"/>
    <w:rsid w:val="0096769E"/>
    <w:rsid w:val="00A00026"/>
    <w:rsid w:val="00A11F2B"/>
    <w:rsid w:val="00A627F7"/>
    <w:rsid w:val="00A76F00"/>
    <w:rsid w:val="00AB3DCA"/>
    <w:rsid w:val="00AC732B"/>
    <w:rsid w:val="00AE00C9"/>
    <w:rsid w:val="00AF6EEF"/>
    <w:rsid w:val="00B00E2E"/>
    <w:rsid w:val="00B511D7"/>
    <w:rsid w:val="00B625CF"/>
    <w:rsid w:val="00B64833"/>
    <w:rsid w:val="00B75A57"/>
    <w:rsid w:val="00BA61E9"/>
    <w:rsid w:val="00BB7310"/>
    <w:rsid w:val="00BC18CE"/>
    <w:rsid w:val="00BD2B15"/>
    <w:rsid w:val="00BD33DC"/>
    <w:rsid w:val="00BE1C55"/>
    <w:rsid w:val="00C7676D"/>
    <w:rsid w:val="00CD057F"/>
    <w:rsid w:val="00CE42BB"/>
    <w:rsid w:val="00D159C3"/>
    <w:rsid w:val="00DC7E65"/>
    <w:rsid w:val="00DE3E17"/>
    <w:rsid w:val="00E25639"/>
    <w:rsid w:val="00E31EF8"/>
    <w:rsid w:val="00EA723B"/>
    <w:rsid w:val="00EB2A23"/>
    <w:rsid w:val="00EE4ACF"/>
    <w:rsid w:val="00F45755"/>
    <w:rsid w:val="00F515B5"/>
    <w:rsid w:val="00F7627E"/>
    <w:rsid w:val="00F83AB5"/>
    <w:rsid w:val="00FB18E1"/>
    <w:rsid w:val="00FD787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CB7971-BA75-41F6-9582-0ECF31E3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2023-09-18T22:29:00Z</dcterms:created>
  <dcterms:modified xsi:type="dcterms:W3CDTF">2023-09-18T22:29:00Z</dcterms:modified>
</cp:coreProperties>
</file>