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1B5D36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14 juin 2023</w:t>
      </w:r>
    </w:p>
    <w:p w:rsidR="00522DD2" w:rsidRDefault="00522DD2">
      <w:pPr>
        <w:jc w:val="right"/>
        <w:rPr>
          <w:b/>
          <w:color w:val="000000"/>
          <w:sz w:val="24"/>
        </w:rPr>
      </w:pPr>
    </w:p>
    <w:p w:rsidR="00BC18CE" w:rsidRPr="00522DD2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522DD2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522DD2" w:rsidRDefault="00211744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pat-500 47 ANS </w:t>
      </w:r>
    </w:p>
    <w:p w:rsidR="00EB2A23" w:rsidRPr="00522DD2" w:rsidRDefault="001B5D3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22DD2">
        <w:rPr>
          <w:b/>
          <w:i/>
          <w:iCs/>
          <w:color w:val="000000"/>
          <w:sz w:val="24"/>
        </w:rPr>
        <w:t>MAMMOGRAPHIE/ ECHO COMPRISE</w:t>
      </w:r>
    </w:p>
    <w:p w:rsidR="008A70FE" w:rsidRDefault="008A70FE">
      <w:pPr>
        <w:rPr>
          <w:bCs/>
          <w:i/>
          <w:iCs/>
          <w:color w:val="000000"/>
          <w:sz w:val="24"/>
        </w:rPr>
      </w:pPr>
    </w:p>
    <w:p w:rsidR="00454B89" w:rsidRPr="00454B89" w:rsidRDefault="00454B89">
      <w:pPr>
        <w:rPr>
          <w:bCs/>
          <w:i/>
          <w:iCs/>
          <w:color w:val="000000"/>
          <w:sz w:val="24"/>
        </w:rPr>
      </w:pPr>
      <w:r w:rsidRPr="00454B89">
        <w:rPr>
          <w:bCs/>
          <w:i/>
          <w:iCs/>
          <w:color w:val="000000"/>
          <w:sz w:val="24"/>
        </w:rPr>
        <w:t>Notion d’écoulement mammelonnaire</w:t>
      </w:r>
      <w:r w:rsidR="00C849C4">
        <w:rPr>
          <w:bCs/>
          <w:i/>
          <w:iCs/>
          <w:color w:val="000000"/>
          <w:sz w:val="24"/>
        </w:rPr>
        <w:t xml:space="preserve"> jaunâtre provoqué intermittent avec mastodynie droite.</w:t>
      </w:r>
    </w:p>
    <w:p w:rsidR="008A70FE" w:rsidRDefault="008A70FE">
      <w:pPr>
        <w:rPr>
          <w:b/>
          <w:iCs/>
          <w:color w:val="000000"/>
          <w:sz w:val="28"/>
          <w:u w:val="single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1A36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C849C4">
        <w:rPr>
          <w:bCs/>
          <w:color w:val="000000"/>
          <w:sz w:val="24"/>
        </w:rPr>
        <w:t xml:space="preserve">denses hétérogènes type </w:t>
      </w:r>
      <w:r w:rsidR="00557D23">
        <w:rPr>
          <w:bCs/>
          <w:color w:val="000000"/>
          <w:sz w:val="24"/>
        </w:rPr>
        <w:t>c</w:t>
      </w:r>
      <w:r w:rsidR="00C849C4">
        <w:rPr>
          <w:bCs/>
          <w:color w:val="000000"/>
          <w:sz w:val="24"/>
        </w:rPr>
        <w:t xml:space="preserve"> de l’ACR.</w:t>
      </w:r>
    </w:p>
    <w:p w:rsidR="00557D23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557D23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</w:t>
      </w:r>
      <w:r w:rsidR="00557D23">
        <w:rPr>
          <w:bCs/>
          <w:color w:val="000000"/>
          <w:sz w:val="24"/>
        </w:rPr>
        <w:t>.</w:t>
      </w:r>
    </w:p>
    <w:p w:rsidR="00B32AB7" w:rsidRDefault="00557D23" w:rsidP="00557D2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</w:t>
      </w:r>
      <w:r w:rsidR="00B32AB7">
        <w:rPr>
          <w:bCs/>
          <w:color w:val="000000"/>
          <w:sz w:val="24"/>
        </w:rPr>
        <w:t>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10574" w:rsidRDefault="00CE5780" w:rsidP="007511D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note une surdensité focale en projection sus-aréolaire externe </w:t>
      </w:r>
      <w:r w:rsidR="00D10574">
        <w:rPr>
          <w:bCs/>
          <w:color w:val="000000"/>
          <w:sz w:val="24"/>
        </w:rPr>
        <w:t xml:space="preserve">du sein droit, </w:t>
      </w:r>
      <w:r w:rsidR="007511D4">
        <w:rPr>
          <w:bCs/>
          <w:color w:val="000000"/>
          <w:sz w:val="24"/>
        </w:rPr>
        <w:t>visible sur les deux incidences, sans syndrome de masse, inchangée par rapport aux données mammographiques antérieures de 2018 et 2021.</w:t>
      </w:r>
    </w:p>
    <w:p w:rsidR="00D10574" w:rsidRDefault="00D10574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punctiformes et rondes, régulières éparses bilatérales, sans caractère groupé.</w:t>
      </w:r>
    </w:p>
    <w:p w:rsidR="00B32AB7" w:rsidRDefault="00B32AB7" w:rsidP="00DC161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DC161A" w:rsidRDefault="00DC161A" w:rsidP="00DC161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bilatérale, étendue au quadrant externe, d’aspect kystisé par endroit</w:t>
      </w:r>
      <w:r w:rsidR="00D569A3">
        <w:rPr>
          <w:bCs/>
          <w:color w:val="000000"/>
          <w:sz w:val="24"/>
        </w:rPr>
        <w:t xml:space="preserve"> notamment du coté droit</w:t>
      </w:r>
      <w:r>
        <w:rPr>
          <w:bCs/>
          <w:color w:val="000000"/>
          <w:sz w:val="24"/>
        </w:rPr>
        <w:t>, mesurée 3,4mm de diamètre maximale à gauche et 3,6mm à droite.</w:t>
      </w:r>
    </w:p>
    <w:p w:rsidR="00EE4EA6" w:rsidRDefault="00D569A3" w:rsidP="008A70F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Lésion</w:t>
      </w:r>
      <w:r w:rsidR="005344EC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kystique</w:t>
      </w:r>
      <w:r w:rsidR="005344EC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éparse</w:t>
      </w:r>
      <w:r w:rsidR="005344EC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</w:t>
      </w:r>
      <w:r w:rsidR="005344EC">
        <w:rPr>
          <w:bCs/>
          <w:color w:val="000000"/>
          <w:sz w:val="24"/>
        </w:rPr>
        <w:t>bilatérales, bien circonscrites</w:t>
      </w:r>
      <w:r w:rsidR="004C613B">
        <w:rPr>
          <w:bCs/>
          <w:color w:val="000000"/>
          <w:sz w:val="24"/>
        </w:rPr>
        <w:t>, à paroi fine, à contenu transonore homogène, dont le diamètre varie entre 03mm et 06mm.</w:t>
      </w:r>
    </w:p>
    <w:p w:rsidR="004C613B" w:rsidRDefault="00EE4EA6" w:rsidP="00EE4EA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</w:t>
      </w:r>
      <w:r w:rsidR="002C47CC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nodulaire</w:t>
      </w:r>
      <w:r w:rsidR="002C47CC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mammaire</w:t>
      </w:r>
      <w:r w:rsidR="002C47CC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gauche</w:t>
      </w:r>
      <w:r w:rsidR="002C47CC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>, ovalaire</w:t>
      </w:r>
      <w:r w:rsidR="002C47CC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>, de grand axe horizontal, de contours réguliers, d’échostructure hypoéchogène homogène, avec renforcement acoustique postérieur,  situées et mesurées comme suit :</w:t>
      </w:r>
    </w:p>
    <w:p w:rsidR="00EE4EA6" w:rsidRDefault="002C47CC" w:rsidP="008A70FE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Para-aréolaire externe gauche : 9,5x06mm.</w:t>
      </w:r>
    </w:p>
    <w:p w:rsidR="002C47CC" w:rsidRDefault="002C47CC" w:rsidP="008A70FE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QIE gauche : 5,8x03mm.</w:t>
      </w:r>
    </w:p>
    <w:p w:rsidR="00B32AB7" w:rsidRDefault="00B32AB7" w:rsidP="002C47C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2C47CC" w:rsidRDefault="002C47CC" w:rsidP="002C47C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2C47CC" w:rsidRDefault="002C47CC" w:rsidP="002C47C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2C47CC" w:rsidRDefault="002C47CC" w:rsidP="002C47C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d'allure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2C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2C47CC">
        <w:rPr>
          <w:b/>
          <w:bCs/>
          <w:i/>
          <w:color w:val="000000"/>
          <w:sz w:val="24"/>
        </w:rPr>
        <w:t>retrouve deux masses para-aré</w:t>
      </w:r>
      <w:r w:rsidR="00A46553">
        <w:rPr>
          <w:b/>
          <w:bCs/>
          <w:i/>
          <w:color w:val="000000"/>
          <w:sz w:val="24"/>
        </w:rPr>
        <w:t xml:space="preserve">olaires externes du sein gauche, de sémiologie bénigne, </w:t>
      </w:r>
      <w:r w:rsidR="00522453">
        <w:rPr>
          <w:b/>
          <w:bCs/>
          <w:i/>
          <w:color w:val="000000"/>
          <w:sz w:val="24"/>
        </w:rPr>
        <w:t>associée</w:t>
      </w:r>
      <w:r w:rsidR="00D27CC1">
        <w:rPr>
          <w:b/>
          <w:bCs/>
          <w:i/>
          <w:color w:val="000000"/>
          <w:sz w:val="24"/>
        </w:rPr>
        <w:t>s</w:t>
      </w:r>
      <w:r w:rsidR="00522453">
        <w:rPr>
          <w:b/>
          <w:bCs/>
          <w:i/>
          <w:color w:val="000000"/>
          <w:sz w:val="24"/>
        </w:rPr>
        <w:t xml:space="preserve"> à une ectasie galactophorique rétro-aréolaire et des quadrants externes kystisés</w:t>
      </w:r>
      <w:r w:rsidR="00D27CC1">
        <w:rPr>
          <w:b/>
          <w:bCs/>
          <w:i/>
          <w:color w:val="000000"/>
          <w:sz w:val="24"/>
        </w:rPr>
        <w:t>,</w:t>
      </w:r>
      <w:r w:rsidR="00522453">
        <w:rPr>
          <w:b/>
          <w:bCs/>
          <w:i/>
          <w:color w:val="000000"/>
          <w:sz w:val="24"/>
        </w:rPr>
        <w:t xml:space="preserve"> sur fond de mastopathie fibro-kystique bilatérale</w:t>
      </w:r>
      <w:r w:rsidR="00BD764B">
        <w:rPr>
          <w:b/>
          <w:bCs/>
          <w:i/>
          <w:color w:val="000000"/>
          <w:sz w:val="24"/>
        </w:rPr>
        <w:t>.</w:t>
      </w:r>
    </w:p>
    <w:p w:rsidR="00B32AB7" w:rsidRDefault="00B32AB7" w:rsidP="00BD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BD764B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BD764B">
        <w:rPr>
          <w:b/>
          <w:bCs/>
          <w:i/>
          <w:color w:val="000000"/>
          <w:sz w:val="24"/>
        </w:rPr>
        <w:t xml:space="preserve"> à gauche et BI-RADS 2 de l'ACR à droite</w:t>
      </w:r>
      <w:r>
        <w:rPr>
          <w:b/>
          <w:bCs/>
          <w:i/>
          <w:color w:val="000000"/>
          <w:sz w:val="24"/>
        </w:rPr>
        <w:t>.</w:t>
      </w:r>
    </w:p>
    <w:p w:rsidR="00BD764B" w:rsidRDefault="00D27CC1" w:rsidP="008A7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Une v</w:t>
      </w:r>
      <w:r w:rsidR="00BD764B">
        <w:rPr>
          <w:b/>
          <w:bCs/>
          <w:i/>
          <w:color w:val="000000"/>
          <w:sz w:val="24"/>
        </w:rPr>
        <w:t>érification cytologique à gauche est souhaitable voire histologique par microbiopsie échoguidée vu l’âge de la patiente</w:t>
      </w:r>
      <w:r w:rsidR="008A70FE">
        <w:rPr>
          <w:b/>
          <w:bCs/>
          <w:i/>
          <w:color w:val="000000"/>
          <w:sz w:val="24"/>
        </w:rPr>
        <w:t>.</w:t>
      </w:r>
    </w:p>
    <w:p w:rsidR="00EB2A23" w:rsidRPr="00397A26" w:rsidRDefault="00EB2A23" w:rsidP="00B32AB7">
      <w:pPr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C04" w:rsidRDefault="000A6C04" w:rsidP="00FF41A6">
      <w:r>
        <w:separator/>
      </w:r>
    </w:p>
  </w:endnote>
  <w:endnote w:type="continuationSeparator" w:id="0">
    <w:p w:rsidR="000A6C04" w:rsidRDefault="000A6C0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13B" w:rsidRDefault="004C613B" w:rsidP="00F515B5">
    <w:pPr>
      <w:jc w:val="center"/>
      <w:rPr>
        <w:rFonts w:eastAsia="Calibri"/>
        <w:i/>
        <w:iCs/>
        <w:sz w:val="18"/>
        <w:szCs w:val="18"/>
      </w:rPr>
    </w:pPr>
  </w:p>
  <w:p w:rsidR="004C613B" w:rsidRDefault="004C613B" w:rsidP="00F515B5">
    <w:pPr>
      <w:tabs>
        <w:tab w:val="center" w:pos="4536"/>
        <w:tab w:val="right" w:pos="9072"/>
      </w:tabs>
      <w:jc w:val="center"/>
    </w:pPr>
  </w:p>
  <w:p w:rsidR="004C613B" w:rsidRPr="00F515B5" w:rsidRDefault="004C613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C04" w:rsidRDefault="000A6C04" w:rsidP="00FF41A6">
      <w:r>
        <w:separator/>
      </w:r>
    </w:p>
  </w:footnote>
  <w:footnote w:type="continuationSeparator" w:id="0">
    <w:p w:rsidR="000A6C04" w:rsidRDefault="000A6C0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13B" w:rsidRDefault="004C613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C613B" w:rsidRPr="00426781" w:rsidRDefault="004C613B" w:rsidP="00FF41A6">
    <w:pPr>
      <w:pStyle w:val="NoSpacing"/>
      <w:jc w:val="center"/>
      <w:rPr>
        <w:rFonts w:ascii="Tw Cen MT" w:hAnsi="Tw Cen MT"/>
      </w:rPr>
    </w:pPr>
  </w:p>
  <w:p w:rsidR="004C613B" w:rsidRDefault="004C613B" w:rsidP="00FF41A6">
    <w:pPr>
      <w:pStyle w:val="NoSpacing"/>
      <w:jc w:val="center"/>
      <w:rPr>
        <w:rFonts w:ascii="Tw Cen MT" w:hAnsi="Tw Cen MT"/>
      </w:rPr>
    </w:pPr>
  </w:p>
  <w:p w:rsidR="004C613B" w:rsidRPr="00D104DB" w:rsidRDefault="004C613B" w:rsidP="00FF41A6">
    <w:pPr>
      <w:pStyle w:val="NoSpacing"/>
      <w:jc w:val="center"/>
      <w:rPr>
        <w:sz w:val="16"/>
        <w:szCs w:val="16"/>
      </w:rPr>
    </w:pPr>
  </w:p>
  <w:p w:rsidR="004C613B" w:rsidRDefault="004C613B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525D3"/>
    <w:multiLevelType w:val="hybridMultilevel"/>
    <w:tmpl w:val="7DE63E2E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6C04"/>
    <w:rsid w:val="000A78EE"/>
    <w:rsid w:val="000B7A8F"/>
    <w:rsid w:val="00136EEF"/>
    <w:rsid w:val="001A362C"/>
    <w:rsid w:val="001B5D36"/>
    <w:rsid w:val="00211744"/>
    <w:rsid w:val="00266C96"/>
    <w:rsid w:val="00291FF6"/>
    <w:rsid w:val="002B58CC"/>
    <w:rsid w:val="002C47CC"/>
    <w:rsid w:val="00320AF6"/>
    <w:rsid w:val="0038353D"/>
    <w:rsid w:val="00397A26"/>
    <w:rsid w:val="004038CE"/>
    <w:rsid w:val="00413297"/>
    <w:rsid w:val="00425DD9"/>
    <w:rsid w:val="00454B89"/>
    <w:rsid w:val="00483B47"/>
    <w:rsid w:val="00487E9D"/>
    <w:rsid w:val="004C613B"/>
    <w:rsid w:val="004E0DFB"/>
    <w:rsid w:val="004E1488"/>
    <w:rsid w:val="005018C7"/>
    <w:rsid w:val="00522453"/>
    <w:rsid w:val="00522DD2"/>
    <w:rsid w:val="005344EC"/>
    <w:rsid w:val="0055089C"/>
    <w:rsid w:val="00557D23"/>
    <w:rsid w:val="006925A3"/>
    <w:rsid w:val="006A5983"/>
    <w:rsid w:val="006E396B"/>
    <w:rsid w:val="007511D4"/>
    <w:rsid w:val="007571A5"/>
    <w:rsid w:val="007F2AFE"/>
    <w:rsid w:val="00885046"/>
    <w:rsid w:val="008A1708"/>
    <w:rsid w:val="008A70FE"/>
    <w:rsid w:val="008B1520"/>
    <w:rsid w:val="00915587"/>
    <w:rsid w:val="00970C73"/>
    <w:rsid w:val="0097545C"/>
    <w:rsid w:val="00991837"/>
    <w:rsid w:val="00A11F2B"/>
    <w:rsid w:val="00A46553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D764B"/>
    <w:rsid w:val="00BE1C55"/>
    <w:rsid w:val="00C7676D"/>
    <w:rsid w:val="00C821F0"/>
    <w:rsid w:val="00C849C4"/>
    <w:rsid w:val="00CD057F"/>
    <w:rsid w:val="00CE5780"/>
    <w:rsid w:val="00D10574"/>
    <w:rsid w:val="00D159C3"/>
    <w:rsid w:val="00D27CC1"/>
    <w:rsid w:val="00D569A3"/>
    <w:rsid w:val="00DC161A"/>
    <w:rsid w:val="00DC7E65"/>
    <w:rsid w:val="00DE3E17"/>
    <w:rsid w:val="00E25639"/>
    <w:rsid w:val="00E31EF8"/>
    <w:rsid w:val="00EB2A23"/>
    <w:rsid w:val="00EE4ACF"/>
    <w:rsid w:val="00EE4EA6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A46944-28D2-47FE-97AF-9DB743C3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51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1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2128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2023-06-14T11:53:00Z</cp:lastPrinted>
  <dcterms:created xsi:type="dcterms:W3CDTF">2023-09-18T22:29:00Z</dcterms:created>
  <dcterms:modified xsi:type="dcterms:W3CDTF">2023-09-18T22:29:00Z</dcterms:modified>
</cp:coreProperties>
</file>