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A4" w:rsidRDefault="00FE6CA4" w:rsidP="00FE6CA4">
      <w:pPr>
        <w:jc w:val="right"/>
        <w:rPr>
          <w:rFonts w:ascii="Arial" w:hAnsi="Arial" w:cs="Arial"/>
          <w:b/>
          <w:i/>
          <w:iCs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lundi 5 juin 2023</w:t>
      </w:r>
    </w:p>
    <w:p w:rsidR="00FE6CA4" w:rsidRPr="00832475" w:rsidRDefault="00FE6CA4" w:rsidP="00FE6CA4">
      <w:pPr>
        <w:jc w:val="right"/>
        <w:rPr>
          <w:rFonts w:ascii="Arial" w:hAnsi="Arial" w:cs="Arial"/>
          <w:b/>
          <w:color w:val="000000"/>
          <w:sz w:val="24"/>
        </w:rPr>
      </w:pPr>
    </w:p>
    <w:p w:rsidR="00FE6CA4" w:rsidRPr="00832475" w:rsidRDefault="00FE6CA4" w:rsidP="00FE6CA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FE6CA4" w:rsidRPr="00832475" w:rsidRDefault="009605E9" w:rsidP="00FE6CA4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sz w:val="24"/>
          <w:szCs w:val="24"/>
        </w:rPr>
        <w:t xml:space="preserve">Nom, Prénom : pat-517 57 ANS </w:t>
      </w:r>
    </w:p>
    <w:p w:rsidR="00FE6CA4" w:rsidRDefault="00FE6CA4" w:rsidP="00FE6C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 w:rsidRPr="00832475">
        <w:rPr>
          <w:rFonts w:ascii="Arial" w:hAnsi="Arial" w:cs="Arial"/>
          <w:b/>
          <w:color w:val="000000"/>
          <w:sz w:val="24"/>
        </w:rPr>
        <w:t>COMPTE-RENDU D'EXAMEN RADIOLOGIQUE :</w:t>
      </w:r>
    </w:p>
    <w:p w:rsidR="00FE6CA4" w:rsidRPr="00832475" w:rsidRDefault="00FE6CA4" w:rsidP="00FE6C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 w:rsidRPr="00832475">
        <w:rPr>
          <w:rFonts w:ascii="Arial" w:hAnsi="Arial" w:cs="Arial"/>
          <w:b/>
          <w:color w:val="000000"/>
          <w:sz w:val="24"/>
        </w:rPr>
        <w:t xml:space="preserve"> </w:t>
      </w:r>
      <w:r>
        <w:rPr>
          <w:rFonts w:ascii="Arial" w:hAnsi="Arial" w:cs="Arial"/>
          <w:b/>
          <w:color w:val="000000"/>
          <w:sz w:val="24"/>
        </w:rPr>
        <w:t>MAMMOGRAPHIE UNILATERALE/ ECHO COMPRISE</w:t>
      </w:r>
    </w:p>
    <w:p w:rsidR="00FE6CA4" w:rsidRPr="00832475" w:rsidRDefault="00FE6CA4" w:rsidP="00FE6CA4">
      <w:pPr>
        <w:rPr>
          <w:rFonts w:ascii="Arial" w:hAnsi="Arial" w:cs="Arial"/>
          <w:b/>
          <w:color w:val="000000"/>
          <w:sz w:val="24"/>
        </w:rPr>
      </w:pPr>
    </w:p>
    <w:p w:rsidR="00FE6CA4" w:rsidRPr="008F1EE1" w:rsidRDefault="00FE6CA4" w:rsidP="00FE6CA4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  <w:r>
        <w:rPr>
          <w:rFonts w:ascii="Arial" w:hAnsi="Arial" w:cs="Arial"/>
          <w:b/>
          <w:bCs/>
          <w:color w:val="000000"/>
          <w:sz w:val="24"/>
          <w:u w:val="single"/>
        </w:rPr>
        <w:t xml:space="preserve"> </w:t>
      </w:r>
      <w:r w:rsidRPr="008F1EE1">
        <w:rPr>
          <w:rFonts w:ascii="Arial" w:hAnsi="Arial" w:cs="Arial"/>
          <w:color w:val="000000"/>
          <w:sz w:val="24"/>
        </w:rPr>
        <w:t>contrôle</w:t>
      </w:r>
      <w:r>
        <w:rPr>
          <w:rFonts w:ascii="Arial" w:hAnsi="Arial" w:cs="Arial"/>
          <w:color w:val="000000"/>
          <w:sz w:val="24"/>
        </w:rPr>
        <w:t xml:space="preserve"> d’une n</w:t>
      </w:r>
      <w:r w:rsidRPr="00832475">
        <w:rPr>
          <w:rFonts w:ascii="Arial" w:hAnsi="Arial" w:cs="Arial"/>
          <w:bCs/>
          <w:color w:val="000000"/>
          <w:sz w:val="24"/>
        </w:rPr>
        <w:t>éoplasie mammaire droite traitée de façon radicale</w:t>
      </w:r>
      <w:r>
        <w:rPr>
          <w:rFonts w:ascii="Arial" w:hAnsi="Arial" w:cs="Arial"/>
          <w:bCs/>
          <w:color w:val="000000"/>
          <w:sz w:val="24"/>
        </w:rPr>
        <w:t xml:space="preserve"> avec curage axillaire.</w:t>
      </w:r>
    </w:p>
    <w:p w:rsidR="00FE6CA4" w:rsidRPr="00832475" w:rsidRDefault="00FE6CA4" w:rsidP="00FE6CA4">
      <w:pPr>
        <w:rPr>
          <w:rFonts w:ascii="Arial" w:hAnsi="Arial" w:cs="Arial"/>
          <w:bCs/>
          <w:color w:val="000000"/>
          <w:sz w:val="24"/>
        </w:rPr>
      </w:pPr>
    </w:p>
    <w:p w:rsidR="00FE6CA4" w:rsidRPr="00832475" w:rsidRDefault="00FE6CA4" w:rsidP="00FE6CA4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FE6CA4" w:rsidRPr="00832475" w:rsidRDefault="00FE6CA4" w:rsidP="00FE6CA4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FE6CA4" w:rsidRPr="00832475" w:rsidRDefault="00FE6CA4" w:rsidP="00FE6CA4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FE6CA4" w:rsidRPr="00832475" w:rsidRDefault="00FE6CA4" w:rsidP="00FE6CA4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ou de désorganisation architecturale.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Intégrité des plans graisseux sous cutanés.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FE6CA4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>
        <w:rPr>
          <w:rFonts w:ascii="Arial" w:hAnsi="Arial" w:cs="Arial"/>
          <w:bCs/>
          <w:color w:val="000000"/>
          <w:sz w:val="24"/>
        </w:rPr>
        <w:t>gauches insuffisamment dégagée.</w:t>
      </w:r>
    </w:p>
    <w:p w:rsidR="00FE6CA4" w:rsidRPr="00832475" w:rsidRDefault="00FE6CA4" w:rsidP="00FE6CA4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FE6CA4" w:rsidRPr="00832475" w:rsidRDefault="00FE6CA4" w:rsidP="00FE6CA4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FE6CA4" w:rsidRPr="00832475" w:rsidRDefault="00FE6CA4" w:rsidP="00FE6CA4">
      <w:pPr>
        <w:rPr>
          <w:rFonts w:ascii="Arial" w:hAnsi="Arial" w:cs="Arial"/>
          <w:bCs/>
          <w:color w:val="000000"/>
          <w:sz w:val="24"/>
        </w:rPr>
      </w:pPr>
    </w:p>
    <w:p w:rsidR="00FE6CA4" w:rsidRPr="00832475" w:rsidRDefault="00FE6CA4" w:rsidP="00FE6CA4">
      <w:pPr>
        <w:ind w:left="720"/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Répartition harmonieuse de la trame </w:t>
      </w:r>
      <w:r w:rsidRPr="00832475">
        <w:rPr>
          <w:rFonts w:ascii="Arial" w:hAnsi="Arial" w:cs="Arial"/>
          <w:bCs/>
          <w:color w:val="000000"/>
          <w:sz w:val="24"/>
        </w:rPr>
        <w:t>conjonctivo-glandulaire.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d’ombre acoustique pathologique.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FE6CA4" w:rsidRPr="00832475" w:rsidRDefault="00FE6CA4" w:rsidP="00FE6CA4">
      <w:pPr>
        <w:ind w:left="720"/>
        <w:rPr>
          <w:rFonts w:ascii="Arial" w:hAnsi="Arial" w:cs="Arial"/>
          <w:bCs/>
          <w:color w:val="000000"/>
          <w:sz w:val="24"/>
        </w:rPr>
      </w:pPr>
      <w:r w:rsidRPr="000937E4">
        <w:rPr>
          <w:rFonts w:ascii="Arial" w:hAnsi="Arial" w:cs="Arial"/>
          <w:bCs/>
          <w:color w:val="000000"/>
          <w:sz w:val="24"/>
        </w:rPr>
        <w:t>Aire axillaire libre.</w:t>
      </w:r>
    </w:p>
    <w:p w:rsidR="00FE6CA4" w:rsidRPr="00832475" w:rsidRDefault="00FE6CA4" w:rsidP="00FE6CA4">
      <w:pPr>
        <w:rPr>
          <w:rFonts w:ascii="Arial" w:hAnsi="Arial" w:cs="Arial"/>
          <w:bCs/>
          <w:color w:val="000000"/>
          <w:sz w:val="24"/>
        </w:rPr>
      </w:pPr>
    </w:p>
    <w:p w:rsidR="00FE6CA4" w:rsidRPr="00832475" w:rsidRDefault="00FE6CA4" w:rsidP="00FE6CA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>
        <w:rPr>
          <w:rFonts w:ascii="Arial" w:hAnsi="Arial" w:cs="Arial"/>
          <w:b/>
          <w:bCs/>
          <w:i/>
          <w:color w:val="000000"/>
          <w:sz w:val="24"/>
        </w:rPr>
        <w:t>échographique de la région pariétale antérieure droite et d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>e la région axillaire droite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>
        <w:rPr>
          <w:rFonts w:ascii="Arial" w:hAnsi="Arial" w:cs="Arial"/>
          <w:bCs/>
          <w:color w:val="000000"/>
          <w:sz w:val="24"/>
        </w:rPr>
        <w:t xml:space="preserve">révèle des remaniements post thérapeutiques bénins à type de fibrose et de cytostéatonécrose. </w:t>
      </w:r>
    </w:p>
    <w:p w:rsidR="00FE6CA4" w:rsidRPr="00832475" w:rsidRDefault="00FE6CA4" w:rsidP="00FE6CA4">
      <w:pPr>
        <w:rPr>
          <w:rFonts w:ascii="Arial" w:hAnsi="Arial" w:cs="Arial"/>
          <w:bCs/>
          <w:color w:val="000000"/>
          <w:sz w:val="24"/>
        </w:rPr>
      </w:pPr>
    </w:p>
    <w:p w:rsidR="00FE6CA4" w:rsidRPr="00832475" w:rsidRDefault="00FE6CA4" w:rsidP="00FE6C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FE6CA4" w:rsidRPr="00832475" w:rsidRDefault="00FE6CA4" w:rsidP="00FE6C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Mammographie unilatérale gauche classée BI-RADS 1 de l’ACR (sans particularité).</w:t>
      </w:r>
    </w:p>
    <w:p w:rsidR="00FE6CA4" w:rsidRPr="00832475" w:rsidRDefault="00FE6CA4" w:rsidP="00FE6CA4">
      <w:pPr>
        <w:rPr>
          <w:rFonts w:ascii="Arial" w:hAnsi="Arial" w:cs="Arial"/>
          <w:b/>
          <w:color w:val="000000"/>
          <w:sz w:val="24"/>
        </w:rPr>
      </w:pPr>
    </w:p>
    <w:p w:rsidR="00FE6CA4" w:rsidRPr="00832475" w:rsidRDefault="00FE6CA4" w:rsidP="00FE6CA4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FE6CA4" w:rsidRDefault="00FE6CA4" w:rsidP="00FE6CA4">
      <w:pPr>
        <w:rPr>
          <w:rFonts w:ascii="Arial" w:hAnsi="Arial" w:cs="Arial"/>
          <w:b/>
          <w:color w:val="000000"/>
          <w:sz w:val="24"/>
        </w:rPr>
      </w:pPr>
    </w:p>
    <w:p w:rsidR="00FE6CA4" w:rsidRDefault="00FE6CA4" w:rsidP="00FE6CA4">
      <w:pPr>
        <w:rPr>
          <w:rFonts w:ascii="Arial" w:hAnsi="Arial" w:cs="Arial"/>
          <w:b/>
          <w:color w:val="000000"/>
          <w:sz w:val="24"/>
        </w:rPr>
      </w:pPr>
    </w:p>
    <w:p w:rsidR="00AC7184" w:rsidRDefault="00AC7184">
      <w:pPr>
        <w:rPr>
          <w:rFonts w:ascii="Arial" w:hAnsi="Arial" w:cs="Arial"/>
          <w:b/>
          <w:color w:val="000000"/>
          <w:sz w:val="24"/>
        </w:rPr>
      </w:pPr>
    </w:p>
    <w:p w:rsidR="00AC7184" w:rsidRDefault="00AC7184">
      <w:pPr>
        <w:rPr>
          <w:rFonts w:ascii="Arial" w:hAnsi="Arial" w:cs="Arial"/>
          <w:b/>
          <w:color w:val="000000"/>
          <w:sz w:val="24"/>
        </w:rPr>
      </w:pPr>
    </w:p>
    <w:p w:rsidR="00FE6CA4" w:rsidRDefault="00FE6CA4">
      <w:pPr>
        <w:rPr>
          <w:rFonts w:ascii="Arial" w:hAnsi="Arial" w:cs="Arial"/>
          <w:b/>
          <w:color w:val="000000"/>
          <w:sz w:val="24"/>
        </w:rPr>
      </w:pPr>
    </w:p>
    <w:p w:rsidR="00FE6CA4" w:rsidRDefault="00FE6CA4">
      <w:pPr>
        <w:rPr>
          <w:rFonts w:ascii="Arial" w:hAnsi="Arial" w:cs="Arial"/>
          <w:b/>
          <w:color w:val="000000"/>
          <w:sz w:val="24"/>
        </w:rPr>
      </w:pPr>
    </w:p>
    <w:p w:rsidR="00FE6CA4" w:rsidRDefault="00FE6CA4">
      <w:pPr>
        <w:rPr>
          <w:rFonts w:ascii="Arial" w:hAnsi="Arial" w:cs="Arial"/>
          <w:b/>
          <w:color w:val="000000"/>
          <w:sz w:val="24"/>
        </w:rPr>
      </w:pPr>
    </w:p>
    <w:p w:rsidR="00FE6CA4" w:rsidRDefault="00FE6CA4">
      <w:pPr>
        <w:rPr>
          <w:rFonts w:ascii="Arial" w:hAnsi="Arial" w:cs="Arial"/>
          <w:b/>
          <w:color w:val="000000"/>
          <w:sz w:val="24"/>
        </w:rPr>
      </w:pPr>
    </w:p>
    <w:p w:rsidR="00AC7184" w:rsidRDefault="00AC7184" w:rsidP="00AC7184">
      <w:pPr>
        <w:jc w:val="right"/>
        <w:rPr>
          <w:rFonts w:ascii="Arial" w:hAnsi="Arial" w:cs="Arial"/>
          <w:b/>
          <w:i/>
          <w:iCs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lastRenderedPageBreak/>
        <w:t>lundi 5 juin 2023</w:t>
      </w:r>
    </w:p>
    <w:p w:rsidR="00AC7184" w:rsidRPr="00832475" w:rsidRDefault="00AC7184" w:rsidP="00AC7184">
      <w:pPr>
        <w:jc w:val="right"/>
        <w:rPr>
          <w:rFonts w:ascii="Arial" w:hAnsi="Arial" w:cs="Arial"/>
          <w:b/>
          <w:color w:val="000000"/>
          <w:sz w:val="24"/>
        </w:rPr>
      </w:pPr>
    </w:p>
    <w:p w:rsidR="00AC7184" w:rsidRPr="00AC7184" w:rsidRDefault="00AC7184" w:rsidP="00AC718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 w:rsidRPr="00AC7184">
        <w:rPr>
          <w:b/>
          <w:color w:val="000000"/>
          <w:sz w:val="24"/>
          <w:u w:val="single"/>
        </w:rPr>
        <w:t xml:space="preserve">IDENTIFICATION DU PATIENT: </w:t>
      </w:r>
    </w:p>
    <w:p w:rsidR="00AC7184" w:rsidRPr="00AC7184" w:rsidRDefault="009605E9" w:rsidP="00AC7184">
      <w:pPr>
        <w:rPr>
          <w:b/>
          <w:color w:val="000000"/>
          <w:sz w:val="24"/>
        </w:rPr>
      </w:pPr>
      <w:r>
        <w:rPr>
          <w:sz w:val="24"/>
          <w:szCs w:val="24"/>
        </w:rPr>
        <w:t xml:space="preserve">Nom, Prénom : pat-517 57 ANS </w:t>
      </w:r>
    </w:p>
    <w:p w:rsidR="00AC7184" w:rsidRPr="00AC7184" w:rsidRDefault="00AC7184" w:rsidP="00AC71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color w:val="000000"/>
          <w:sz w:val="24"/>
        </w:rPr>
      </w:pPr>
      <w:r w:rsidRPr="00AC7184">
        <w:rPr>
          <w:b/>
          <w:i/>
          <w:color w:val="000000"/>
          <w:sz w:val="24"/>
        </w:rPr>
        <w:t>COMPTE-RENDU D'EXAMEN RADIOLOGIQUE :</w:t>
      </w:r>
    </w:p>
    <w:p w:rsidR="00AC7184" w:rsidRPr="00AC7184" w:rsidRDefault="00AC7184" w:rsidP="00AC71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color w:val="000000"/>
          <w:sz w:val="24"/>
        </w:rPr>
      </w:pPr>
      <w:r w:rsidRPr="00AC7184">
        <w:rPr>
          <w:b/>
          <w:i/>
          <w:color w:val="000000"/>
          <w:sz w:val="24"/>
        </w:rPr>
        <w:t xml:space="preserve"> </w:t>
      </w:r>
      <w:r w:rsidR="008E7970">
        <w:rPr>
          <w:b/>
          <w:i/>
          <w:color w:val="000000"/>
          <w:sz w:val="24"/>
        </w:rPr>
        <w:t xml:space="preserve">ECHOGRAPHIE </w:t>
      </w:r>
      <w:r w:rsidRPr="00AC7184">
        <w:rPr>
          <w:b/>
          <w:i/>
          <w:color w:val="000000"/>
          <w:sz w:val="24"/>
        </w:rPr>
        <w:t>ABDOMINO-PELVIENNE</w:t>
      </w:r>
    </w:p>
    <w:p w:rsidR="00AC7184" w:rsidRPr="00AC7184" w:rsidRDefault="00AC7184" w:rsidP="00AC7184">
      <w:pPr>
        <w:rPr>
          <w:b/>
          <w:color w:val="000000"/>
          <w:sz w:val="24"/>
        </w:rPr>
      </w:pPr>
    </w:p>
    <w:p w:rsidR="00AC7184" w:rsidRDefault="00AC7184">
      <w:pPr>
        <w:rPr>
          <w:rFonts w:ascii="Arial" w:hAnsi="Arial" w:cs="Arial"/>
          <w:b/>
          <w:color w:val="000000"/>
          <w:sz w:val="24"/>
        </w:rPr>
      </w:pPr>
    </w:p>
    <w:p w:rsidR="00AC7184" w:rsidRDefault="00AC7184" w:rsidP="00AC7184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AC7184" w:rsidRDefault="00AC7184" w:rsidP="00AC7184">
      <w:pPr>
        <w:rPr>
          <w:b/>
          <w:color w:val="000000"/>
          <w:sz w:val="24"/>
        </w:rPr>
      </w:pPr>
    </w:p>
    <w:p w:rsidR="00AC7184" w:rsidRDefault="00AC7184" w:rsidP="00AC7184">
      <w:pPr>
        <w:ind w:hanging="1"/>
        <w:rPr>
          <w:color w:val="000000"/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color w:val="000000"/>
          <w:sz w:val="24"/>
          <w:szCs w:val="24"/>
        </w:rPr>
        <w:t>Le foie est de taille normale et homogène.</w:t>
      </w: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La vésicule biliaire est normale.</w:t>
      </w: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Les VBIH et </w:t>
      </w:r>
      <w:smartTag w:uri="urn:schemas-microsoft-com:office:smarttags" w:element="PersonName">
        <w:smartTagPr>
          <w:attr w:name="ProductID" w:val="la VBP"/>
        </w:smartTagPr>
        <w:r>
          <w:rPr>
            <w:bCs/>
            <w:iCs/>
            <w:color w:val="000000"/>
            <w:sz w:val="24"/>
            <w:szCs w:val="24"/>
          </w:rPr>
          <w:t>la VBP</w:t>
        </w:r>
      </w:smartTag>
      <w:r>
        <w:rPr>
          <w:bCs/>
          <w:iCs/>
          <w:color w:val="000000"/>
          <w:sz w:val="24"/>
          <w:szCs w:val="24"/>
        </w:rPr>
        <w:t xml:space="preserve"> ne sont pas dilatées.</w:t>
      </w: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Le tronc porte et ses branches de division sont perméables et de calibres normaux.</w:t>
      </w:r>
    </w:p>
    <w:p w:rsidR="00A112A4" w:rsidRDefault="00A112A4" w:rsidP="00AC7184">
      <w:pPr>
        <w:rPr>
          <w:bCs/>
          <w:iCs/>
          <w:color w:val="000000"/>
          <w:sz w:val="24"/>
          <w:szCs w:val="24"/>
        </w:rPr>
      </w:pPr>
    </w:p>
    <w:p w:rsidR="00A112A4" w:rsidRDefault="00A112A4" w:rsidP="00AC7184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Absence d’anomalie du pancréas, de la rate, des reins et des surrénales. </w:t>
      </w: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On note une discrète hypotonie des cavités pyélo-calicielles gauches sans visualisation d’obstacle.</w:t>
      </w:r>
    </w:p>
    <w:p w:rsidR="00AC7184" w:rsidRDefault="00AC7184" w:rsidP="00AC7184">
      <w:pPr>
        <w:rPr>
          <w:bCs/>
          <w:iCs/>
          <w:color w:val="000000"/>
          <w:sz w:val="24"/>
          <w:szCs w:val="24"/>
        </w:rPr>
      </w:pPr>
    </w:p>
    <w:p w:rsidR="00A112A4" w:rsidRDefault="00A112A4" w:rsidP="00AC7184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Absence d’adénopathies profondes décelables. </w:t>
      </w:r>
    </w:p>
    <w:p w:rsidR="00A112A4" w:rsidRDefault="00A112A4" w:rsidP="00AC7184">
      <w:pPr>
        <w:rPr>
          <w:bCs/>
          <w:iCs/>
          <w:color w:val="000000"/>
          <w:sz w:val="24"/>
          <w:szCs w:val="24"/>
        </w:rPr>
      </w:pPr>
    </w:p>
    <w:p w:rsidR="00AC7184" w:rsidRDefault="00AC7184" w:rsidP="00AC71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Vessie en </w:t>
      </w:r>
      <w:r w:rsidRPr="00AC7184">
        <w:rPr>
          <w:color w:val="000000"/>
          <w:sz w:val="24"/>
          <w:szCs w:val="24"/>
        </w:rPr>
        <w:t xml:space="preserve">réplétion </w:t>
      </w:r>
      <w:r>
        <w:rPr>
          <w:color w:val="000000"/>
          <w:sz w:val="24"/>
          <w:szCs w:val="24"/>
        </w:rPr>
        <w:t>à contenu homogène à paroi fine.</w:t>
      </w:r>
    </w:p>
    <w:p w:rsidR="00AC7184" w:rsidRDefault="00AC7184" w:rsidP="00AC7184">
      <w:pPr>
        <w:rPr>
          <w:color w:val="000000"/>
          <w:sz w:val="24"/>
          <w:szCs w:val="24"/>
        </w:rPr>
      </w:pPr>
    </w:p>
    <w:p w:rsidR="00AC7184" w:rsidRDefault="00AC7184" w:rsidP="00AC71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d’anomalie utéro-annexielle décelable.</w:t>
      </w:r>
    </w:p>
    <w:p w:rsidR="00AC7184" w:rsidRDefault="00AC7184" w:rsidP="00AC7184">
      <w:pPr>
        <w:rPr>
          <w:color w:val="000000"/>
          <w:sz w:val="24"/>
          <w:szCs w:val="24"/>
        </w:rPr>
      </w:pPr>
    </w:p>
    <w:p w:rsidR="00AC7184" w:rsidRDefault="00AC7184" w:rsidP="00AC718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Importante aérocolie diffuse.</w:t>
      </w:r>
    </w:p>
    <w:p w:rsidR="00AC7184" w:rsidRDefault="00AC7184" w:rsidP="00AC7184">
      <w:pPr>
        <w:rPr>
          <w:color w:val="000000"/>
          <w:sz w:val="24"/>
          <w:szCs w:val="24"/>
        </w:rPr>
      </w:pPr>
    </w:p>
    <w:p w:rsidR="00AC7184" w:rsidRDefault="00AC7184" w:rsidP="00AC7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  <w:u w:val="single"/>
        </w:rPr>
        <w:t>CONCLUSION</w:t>
      </w:r>
      <w:r>
        <w:rPr>
          <w:b/>
          <w:bCs/>
          <w:i/>
          <w:iCs/>
          <w:color w:val="000000"/>
          <w:sz w:val="24"/>
          <w:szCs w:val="24"/>
        </w:rPr>
        <w:t> :</w:t>
      </w:r>
    </w:p>
    <w:p w:rsidR="00AC7184" w:rsidRDefault="00AC7184" w:rsidP="00AC7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Aspect échographique de la grande cavité abdominale et du pelvis sans particularité décelable, en dehors d’une aérocolie diffuse.</w:t>
      </w:r>
    </w:p>
    <w:p w:rsidR="00AC7184" w:rsidRDefault="00AC7184" w:rsidP="00AC7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Discrète hypotonie des cavités pyélo-calicielles gauches sans visualisation d’obstacle</w:t>
      </w:r>
      <w:r w:rsidR="00A112A4">
        <w:rPr>
          <w:b/>
          <w:bCs/>
          <w:i/>
          <w:iCs/>
          <w:color w:val="000000"/>
          <w:sz w:val="24"/>
          <w:szCs w:val="24"/>
        </w:rPr>
        <w:t xml:space="preserve"> : </w:t>
      </w:r>
      <w:r>
        <w:rPr>
          <w:b/>
          <w:bCs/>
          <w:i/>
          <w:iCs/>
          <w:color w:val="000000"/>
          <w:sz w:val="24"/>
          <w:szCs w:val="24"/>
        </w:rPr>
        <w:t>à recontrôler selon évolution clinique.</w:t>
      </w:r>
    </w:p>
    <w:p w:rsidR="00AC7184" w:rsidRDefault="00AC7184" w:rsidP="00AC7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 xml:space="preserve">Absence de localisation secondaire </w:t>
      </w:r>
      <w:r w:rsidR="00A112A4">
        <w:rPr>
          <w:b/>
          <w:bCs/>
          <w:i/>
          <w:iCs/>
          <w:color w:val="000000"/>
          <w:sz w:val="24"/>
          <w:szCs w:val="24"/>
        </w:rPr>
        <w:t>hépatique décelable</w:t>
      </w:r>
      <w:r>
        <w:rPr>
          <w:b/>
          <w:bCs/>
          <w:i/>
          <w:iCs/>
          <w:color w:val="000000"/>
          <w:sz w:val="24"/>
          <w:szCs w:val="24"/>
        </w:rPr>
        <w:t>.</w:t>
      </w:r>
    </w:p>
    <w:p w:rsidR="00AC7184" w:rsidRDefault="00AC7184">
      <w:pPr>
        <w:rPr>
          <w:rFonts w:ascii="Arial" w:hAnsi="Arial" w:cs="Arial"/>
          <w:b/>
          <w:color w:val="000000"/>
          <w:sz w:val="24"/>
        </w:rPr>
      </w:pPr>
    </w:p>
    <w:p w:rsidR="00AC7184" w:rsidRDefault="00AC7184">
      <w:pPr>
        <w:rPr>
          <w:rFonts w:ascii="Arial" w:hAnsi="Arial" w:cs="Arial"/>
          <w:b/>
          <w:color w:val="000000"/>
          <w:sz w:val="24"/>
        </w:rPr>
      </w:pPr>
    </w:p>
    <w:p w:rsidR="00AC7184" w:rsidRDefault="00AC7184" w:rsidP="00AC7184"/>
    <w:p w:rsidR="00AC7184" w:rsidRPr="00832475" w:rsidRDefault="00AC7184">
      <w:pPr>
        <w:rPr>
          <w:rFonts w:ascii="Arial" w:hAnsi="Arial" w:cs="Arial"/>
          <w:b/>
          <w:color w:val="000000"/>
          <w:sz w:val="24"/>
        </w:rPr>
      </w:pPr>
    </w:p>
    <w:sectPr w:rsidR="00AC7184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6EA" w:rsidRDefault="00C156EA" w:rsidP="00FF41A6">
      <w:r>
        <w:separator/>
      </w:r>
    </w:p>
  </w:endnote>
  <w:endnote w:type="continuationSeparator" w:id="0">
    <w:p w:rsidR="00C156EA" w:rsidRDefault="00C156E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184" w:rsidRDefault="00AC7184" w:rsidP="00F515B5">
    <w:pPr>
      <w:jc w:val="center"/>
      <w:rPr>
        <w:rFonts w:eastAsia="Calibri"/>
        <w:i/>
        <w:iCs/>
        <w:sz w:val="18"/>
        <w:szCs w:val="18"/>
      </w:rPr>
    </w:pPr>
  </w:p>
  <w:p w:rsidR="00AC7184" w:rsidRDefault="00AC7184" w:rsidP="00F515B5">
    <w:pPr>
      <w:tabs>
        <w:tab w:val="center" w:pos="4536"/>
        <w:tab w:val="right" w:pos="9072"/>
      </w:tabs>
      <w:jc w:val="center"/>
    </w:pPr>
  </w:p>
  <w:p w:rsidR="00AC7184" w:rsidRPr="00F515B5" w:rsidRDefault="00AC718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6EA" w:rsidRDefault="00C156EA" w:rsidP="00FF41A6">
      <w:r>
        <w:separator/>
      </w:r>
    </w:p>
  </w:footnote>
  <w:footnote w:type="continuationSeparator" w:id="0">
    <w:p w:rsidR="00C156EA" w:rsidRDefault="00C156E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184" w:rsidRDefault="00AC718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C7184" w:rsidRPr="00426781" w:rsidRDefault="00AC7184" w:rsidP="00FF41A6">
    <w:pPr>
      <w:pStyle w:val="NoSpacing"/>
      <w:jc w:val="center"/>
      <w:rPr>
        <w:rFonts w:ascii="Tw Cen MT" w:hAnsi="Tw Cen MT"/>
      </w:rPr>
    </w:pPr>
  </w:p>
  <w:p w:rsidR="00AC7184" w:rsidRDefault="00AC7184" w:rsidP="00FF41A6">
    <w:pPr>
      <w:pStyle w:val="NoSpacing"/>
      <w:jc w:val="center"/>
      <w:rPr>
        <w:rFonts w:ascii="Tw Cen MT" w:hAnsi="Tw Cen MT"/>
      </w:rPr>
    </w:pPr>
  </w:p>
  <w:p w:rsidR="00AC7184" w:rsidRPr="00D104DB" w:rsidRDefault="00AC7184" w:rsidP="00FF41A6">
    <w:pPr>
      <w:pStyle w:val="NoSpacing"/>
      <w:jc w:val="center"/>
      <w:rPr>
        <w:sz w:val="16"/>
        <w:szCs w:val="16"/>
      </w:rPr>
    </w:pPr>
  </w:p>
  <w:p w:rsidR="00AC7184" w:rsidRDefault="00AC718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37E4"/>
    <w:rsid w:val="00094E5E"/>
    <w:rsid w:val="000A78EE"/>
    <w:rsid w:val="000B7A8F"/>
    <w:rsid w:val="000D4DEE"/>
    <w:rsid w:val="00136EEF"/>
    <w:rsid w:val="00150718"/>
    <w:rsid w:val="00216413"/>
    <w:rsid w:val="00266C96"/>
    <w:rsid w:val="00291FF6"/>
    <w:rsid w:val="002B4D23"/>
    <w:rsid w:val="002B58CC"/>
    <w:rsid w:val="00320AF6"/>
    <w:rsid w:val="00383141"/>
    <w:rsid w:val="0038353D"/>
    <w:rsid w:val="00397A26"/>
    <w:rsid w:val="004038CE"/>
    <w:rsid w:val="00413297"/>
    <w:rsid w:val="00425DD9"/>
    <w:rsid w:val="00443BB2"/>
    <w:rsid w:val="00483B47"/>
    <w:rsid w:val="00487E9D"/>
    <w:rsid w:val="004C5EE9"/>
    <w:rsid w:val="004E0DFB"/>
    <w:rsid w:val="004E1488"/>
    <w:rsid w:val="005018C7"/>
    <w:rsid w:val="0055089C"/>
    <w:rsid w:val="00637787"/>
    <w:rsid w:val="00664BF1"/>
    <w:rsid w:val="00680881"/>
    <w:rsid w:val="006925A3"/>
    <w:rsid w:val="006A5983"/>
    <w:rsid w:val="006E396B"/>
    <w:rsid w:val="007571A5"/>
    <w:rsid w:val="007F2AFE"/>
    <w:rsid w:val="00832475"/>
    <w:rsid w:val="008B1520"/>
    <w:rsid w:val="008E7970"/>
    <w:rsid w:val="008F1EE1"/>
    <w:rsid w:val="00915587"/>
    <w:rsid w:val="009605E9"/>
    <w:rsid w:val="00991837"/>
    <w:rsid w:val="00A112A4"/>
    <w:rsid w:val="00A11F2B"/>
    <w:rsid w:val="00A76F00"/>
    <w:rsid w:val="00AB3DCA"/>
    <w:rsid w:val="00AC7184"/>
    <w:rsid w:val="00AF6EEF"/>
    <w:rsid w:val="00B00E2E"/>
    <w:rsid w:val="00B511D7"/>
    <w:rsid w:val="00B625CF"/>
    <w:rsid w:val="00B75A57"/>
    <w:rsid w:val="00BB7310"/>
    <w:rsid w:val="00BC18CE"/>
    <w:rsid w:val="00BE1C55"/>
    <w:rsid w:val="00C027E1"/>
    <w:rsid w:val="00C156EA"/>
    <w:rsid w:val="00C45B1A"/>
    <w:rsid w:val="00C7676D"/>
    <w:rsid w:val="00CC48FE"/>
    <w:rsid w:val="00CD057F"/>
    <w:rsid w:val="00CD4F39"/>
    <w:rsid w:val="00D159C3"/>
    <w:rsid w:val="00D554F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6CA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3C97A4-451E-46B0-BA73-AF6EBE5A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C5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5E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C7184"/>
    <w:rPr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2225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2023-06-05T11:27:00Z</cp:lastPrinted>
  <dcterms:created xsi:type="dcterms:W3CDTF">2023-09-18T22:31:00Z</dcterms:created>
  <dcterms:modified xsi:type="dcterms:W3CDTF">2023-09-18T22:31:00Z</dcterms:modified>
</cp:coreProperties>
</file>