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6F366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B1F5C" w:rsidRDefault="00A759CE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pat-529 50 ANS </w:t>
      </w:r>
    </w:p>
    <w:p w:rsidR="00EB2A23" w:rsidRPr="00E2281A" w:rsidRDefault="006F366F" w:rsidP="00E228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2281A">
        <w:rPr>
          <w:b/>
          <w:i/>
          <w:iCs/>
          <w:color w:val="000000"/>
          <w:sz w:val="24"/>
        </w:rPr>
        <w:t>MAMMOGRAPHIE</w:t>
      </w:r>
      <w:r w:rsidR="00E2281A" w:rsidRPr="00E2281A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8E1FF8" w:rsidRPr="00E2281A" w:rsidRDefault="008E1FF8" w:rsidP="008E1FF8">
      <w:pPr>
        <w:rPr>
          <w:b/>
          <w:color w:val="000000"/>
          <w:sz w:val="24"/>
          <w:szCs w:val="24"/>
        </w:rPr>
      </w:pPr>
      <w:r w:rsidRPr="00E2281A">
        <w:rPr>
          <w:b/>
          <w:iCs/>
          <w:color w:val="000000"/>
          <w:sz w:val="24"/>
          <w:szCs w:val="24"/>
          <w:u w:val="single"/>
        </w:rPr>
        <w:t>RESULTATS</w:t>
      </w:r>
      <w:r w:rsidRPr="00E2281A">
        <w:rPr>
          <w:b/>
          <w:i/>
          <w:color w:val="000000"/>
          <w:sz w:val="24"/>
          <w:szCs w:val="24"/>
        </w:rPr>
        <w:t>:</w:t>
      </w:r>
      <w:r w:rsidRPr="00E2281A">
        <w:rPr>
          <w:b/>
          <w:color w:val="000000"/>
          <w:sz w:val="24"/>
          <w:szCs w:val="24"/>
        </w:rPr>
        <w:t xml:space="preserve"> </w:t>
      </w:r>
    </w:p>
    <w:p w:rsidR="008E1FF8" w:rsidRPr="00E2281A" w:rsidRDefault="008E1FF8" w:rsidP="008E1FF8">
      <w:pPr>
        <w:rPr>
          <w:b/>
          <w:color w:val="000000"/>
          <w:sz w:val="24"/>
          <w:szCs w:val="24"/>
        </w:rPr>
      </w:pPr>
    </w:p>
    <w:p w:rsidR="008E1FF8" w:rsidRPr="00E2281A" w:rsidRDefault="008E1FF8" w:rsidP="00E2281A">
      <w:pPr>
        <w:ind w:firstLine="708"/>
        <w:rPr>
          <w:b/>
          <w:color w:val="000000"/>
          <w:sz w:val="24"/>
          <w:szCs w:val="24"/>
        </w:rPr>
      </w:pPr>
      <w:r w:rsidRPr="00E2281A">
        <w:rPr>
          <w:bCs/>
          <w:color w:val="000000"/>
          <w:sz w:val="24"/>
          <w:szCs w:val="24"/>
          <w:u w:val="single"/>
        </w:rPr>
        <w:t xml:space="preserve"> </w:t>
      </w:r>
      <w:r w:rsidRPr="00E2281A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E2281A" w:rsidRPr="00E2281A">
        <w:rPr>
          <w:b/>
          <w:bCs/>
          <w:i/>
          <w:color w:val="000000"/>
          <w:sz w:val="24"/>
          <w:szCs w:val="24"/>
          <w:u w:val="single"/>
        </w:rPr>
        <w:t> :</w:t>
      </w:r>
      <w:r w:rsidRPr="00E2281A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8E1FF8" w:rsidP="001C1A3F">
      <w:pPr>
        <w:rPr>
          <w:bCs/>
          <w:color w:val="000000"/>
          <w:sz w:val="24"/>
          <w:szCs w:val="24"/>
        </w:rPr>
      </w:pPr>
      <w:r w:rsidRPr="00E2281A">
        <w:rPr>
          <w:bCs/>
          <w:color w:val="000000"/>
          <w:sz w:val="24"/>
          <w:szCs w:val="24"/>
        </w:rPr>
        <w:t xml:space="preserve">Seins à trame </w:t>
      </w:r>
      <w:r w:rsidR="001C1A3F">
        <w:rPr>
          <w:bCs/>
          <w:color w:val="000000"/>
          <w:sz w:val="24"/>
          <w:szCs w:val="24"/>
        </w:rPr>
        <w:t xml:space="preserve">conjonctivo-glandulaire dense </w:t>
      </w:r>
      <w:r w:rsidRPr="00E2281A">
        <w:rPr>
          <w:bCs/>
          <w:color w:val="000000"/>
          <w:sz w:val="24"/>
          <w:szCs w:val="24"/>
        </w:rPr>
        <w:t>hétérogène type b de l’ACR.</w:t>
      </w:r>
    </w:p>
    <w:p w:rsidR="008E1FF8" w:rsidRPr="00E2281A" w:rsidRDefault="001C1A3F" w:rsidP="001C1A3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globale de densité aux dépens du sein droit qui est plus dense.</w:t>
      </w:r>
    </w:p>
    <w:p w:rsidR="008E1FF8" w:rsidRDefault="001C1A3F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Multiples masses mammaires bilatérales ovalaires, bien limitées, isodenses.</w:t>
      </w:r>
    </w:p>
    <w:p w:rsidR="001C1A3F" w:rsidRDefault="001C1A3F" w:rsidP="00884DD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Micro-calcifications éparses bilatérales, punctiformes, sédimentées</w:t>
      </w:r>
      <w:r w:rsidR="00884DD4">
        <w:rPr>
          <w:bCs/>
          <w:color w:val="000000"/>
          <w:sz w:val="24"/>
          <w:szCs w:val="24"/>
        </w:rPr>
        <w:t xml:space="preserve"> sur l’incidence de profil</w:t>
      </w:r>
      <w:r>
        <w:rPr>
          <w:bCs/>
          <w:color w:val="000000"/>
          <w:sz w:val="24"/>
          <w:szCs w:val="24"/>
        </w:rPr>
        <w:t>, sans distribution ou morphologie péjorative.</w:t>
      </w:r>
    </w:p>
    <w:p w:rsidR="00676F19" w:rsidRPr="00E2281A" w:rsidRDefault="00676F19" w:rsidP="00676F19">
      <w:pPr>
        <w:rPr>
          <w:bCs/>
          <w:color w:val="000000"/>
          <w:sz w:val="24"/>
          <w:szCs w:val="24"/>
        </w:rPr>
      </w:pPr>
      <w:r w:rsidRPr="00E2281A">
        <w:rPr>
          <w:bCs/>
          <w:color w:val="000000"/>
          <w:sz w:val="24"/>
          <w:szCs w:val="24"/>
        </w:rPr>
        <w:t>Absence de foyer de micro-calcifications péjoratif.</w:t>
      </w:r>
    </w:p>
    <w:p w:rsidR="00676F19" w:rsidRPr="00E2281A" w:rsidRDefault="00676F19" w:rsidP="00676F19">
      <w:pPr>
        <w:rPr>
          <w:bCs/>
          <w:color w:val="000000"/>
          <w:sz w:val="24"/>
          <w:szCs w:val="24"/>
        </w:rPr>
      </w:pPr>
      <w:r w:rsidRPr="00E2281A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E2281A" w:rsidRDefault="00676F19" w:rsidP="00676F1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bilatéraux.</w:t>
      </w:r>
    </w:p>
    <w:p w:rsidR="008E1FF8" w:rsidRPr="00E2281A" w:rsidRDefault="008E1FF8" w:rsidP="008E1FF8">
      <w:pPr>
        <w:rPr>
          <w:bCs/>
          <w:color w:val="000000"/>
          <w:sz w:val="24"/>
          <w:szCs w:val="24"/>
        </w:rPr>
      </w:pPr>
    </w:p>
    <w:p w:rsidR="008E1FF8" w:rsidRPr="00E2281A" w:rsidRDefault="008E1FF8" w:rsidP="00E2281A">
      <w:pPr>
        <w:ind w:firstLine="708"/>
        <w:rPr>
          <w:bCs/>
          <w:color w:val="000000"/>
          <w:sz w:val="24"/>
          <w:szCs w:val="24"/>
        </w:rPr>
      </w:pPr>
      <w:r w:rsidRPr="00E2281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E2281A" w:rsidRPr="00E2281A">
        <w:rPr>
          <w:b/>
          <w:bCs/>
          <w:i/>
          <w:color w:val="000000"/>
          <w:sz w:val="24"/>
          <w:szCs w:val="24"/>
          <w:u w:val="single"/>
        </w:rPr>
        <w:t> :</w:t>
      </w:r>
      <w:r w:rsidRPr="00E2281A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E2281A" w:rsidRDefault="00676F19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conjonctivo-glandulaire dense hétérogène.</w:t>
      </w:r>
    </w:p>
    <w:p w:rsidR="008E1FF8" w:rsidRDefault="00A65E56" w:rsidP="00DF6E2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Multiples formations kystiques mammaires bilatérales </w:t>
      </w:r>
      <w:r w:rsidR="00C56A0E">
        <w:rPr>
          <w:bCs/>
          <w:color w:val="000000"/>
          <w:sz w:val="24"/>
          <w:szCs w:val="24"/>
        </w:rPr>
        <w:t>ovalaires</w:t>
      </w:r>
      <w:r w:rsidR="00113575">
        <w:rPr>
          <w:bCs/>
          <w:color w:val="000000"/>
          <w:sz w:val="24"/>
          <w:szCs w:val="24"/>
        </w:rPr>
        <w:t>,</w:t>
      </w:r>
      <w:r w:rsidR="00C56A0E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à paroi fine</w:t>
      </w:r>
      <w:r w:rsidR="00C56A0E">
        <w:rPr>
          <w:bCs/>
          <w:color w:val="000000"/>
          <w:sz w:val="24"/>
          <w:szCs w:val="24"/>
        </w:rPr>
        <w:t xml:space="preserve"> et régulières</w:t>
      </w:r>
      <w:r w:rsidR="00113575">
        <w:rPr>
          <w:bCs/>
          <w:color w:val="000000"/>
          <w:sz w:val="24"/>
          <w:szCs w:val="24"/>
        </w:rPr>
        <w:t>, certaines sont à contenu anéchogène homogène et d’autres à contenu échogène non vascularisé</w:t>
      </w:r>
      <w:r w:rsidR="00DF6E20">
        <w:rPr>
          <w:bCs/>
          <w:color w:val="000000"/>
          <w:sz w:val="24"/>
          <w:szCs w:val="24"/>
        </w:rPr>
        <w:t xml:space="preserve"> au Doppler, </w:t>
      </w:r>
      <w:r w:rsidR="00113575">
        <w:rPr>
          <w:bCs/>
          <w:color w:val="000000"/>
          <w:sz w:val="24"/>
          <w:szCs w:val="24"/>
        </w:rPr>
        <w:t>siège</w:t>
      </w:r>
      <w:r w:rsidR="00DF6E20">
        <w:rPr>
          <w:bCs/>
          <w:color w:val="000000"/>
          <w:sz w:val="24"/>
          <w:szCs w:val="24"/>
        </w:rPr>
        <w:t>nt</w:t>
      </w:r>
      <w:r w:rsidR="006F1DE5">
        <w:rPr>
          <w:bCs/>
          <w:color w:val="000000"/>
          <w:sz w:val="24"/>
          <w:szCs w:val="24"/>
        </w:rPr>
        <w:t xml:space="preserve"> de cloisons fines en leur</w:t>
      </w:r>
      <w:r w:rsidR="00DF6E20">
        <w:rPr>
          <w:bCs/>
          <w:color w:val="000000"/>
          <w:sz w:val="24"/>
          <w:szCs w:val="24"/>
        </w:rPr>
        <w:t>s</w:t>
      </w:r>
      <w:r w:rsidR="006F1DE5">
        <w:rPr>
          <w:bCs/>
          <w:color w:val="000000"/>
          <w:sz w:val="24"/>
          <w:szCs w:val="24"/>
        </w:rPr>
        <w:t xml:space="preserve"> sein</w:t>
      </w:r>
      <w:r w:rsidR="00DF6E20">
        <w:rPr>
          <w:bCs/>
          <w:color w:val="000000"/>
          <w:sz w:val="24"/>
          <w:szCs w:val="24"/>
        </w:rPr>
        <w:t>s</w:t>
      </w:r>
      <w:r w:rsidR="006F1DE5">
        <w:rPr>
          <w:bCs/>
          <w:color w:val="000000"/>
          <w:sz w:val="24"/>
          <w:szCs w:val="24"/>
        </w:rPr>
        <w:t>, les plus volumineuses siégeant et mesurant comme suit :</w:t>
      </w:r>
    </w:p>
    <w:p w:rsidR="00017984" w:rsidRPr="00017984" w:rsidRDefault="00017984" w:rsidP="0001798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017984">
        <w:rPr>
          <w:bCs/>
          <w:i/>
          <w:iCs/>
          <w:color w:val="000000"/>
          <w:sz w:val="24"/>
          <w:szCs w:val="24"/>
        </w:rPr>
        <w:t>Rétro-aréolaire gauche à contenu remanié de 6 mm et 8x5 mm.</w:t>
      </w:r>
    </w:p>
    <w:p w:rsidR="00017984" w:rsidRPr="00017984" w:rsidRDefault="00017984" w:rsidP="0001798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017984">
        <w:rPr>
          <w:bCs/>
          <w:i/>
          <w:iCs/>
          <w:color w:val="000000"/>
          <w:sz w:val="24"/>
          <w:szCs w:val="24"/>
        </w:rPr>
        <w:t>Rétro-aréolaire gauche de 5x4 mm.</w:t>
      </w:r>
    </w:p>
    <w:p w:rsidR="006F1DE5" w:rsidRPr="00017984" w:rsidRDefault="00017984" w:rsidP="0001798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017984">
        <w:rPr>
          <w:bCs/>
          <w:i/>
          <w:iCs/>
          <w:color w:val="000000"/>
          <w:sz w:val="24"/>
          <w:szCs w:val="24"/>
        </w:rPr>
        <w:t>QII gauche de 10x8 mm.</w:t>
      </w:r>
    </w:p>
    <w:p w:rsidR="00017984" w:rsidRPr="00017984" w:rsidRDefault="00017984" w:rsidP="0001798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017984">
        <w:rPr>
          <w:bCs/>
          <w:i/>
          <w:iCs/>
          <w:color w:val="000000"/>
          <w:sz w:val="24"/>
          <w:szCs w:val="24"/>
        </w:rPr>
        <w:t>QSI gauche de 5,3x5 mm.</w:t>
      </w:r>
    </w:p>
    <w:p w:rsidR="00017984" w:rsidRPr="00017984" w:rsidRDefault="00017984" w:rsidP="0001798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017984">
        <w:rPr>
          <w:bCs/>
          <w:i/>
          <w:iCs/>
          <w:color w:val="000000"/>
          <w:sz w:val="24"/>
          <w:szCs w:val="24"/>
        </w:rPr>
        <w:t>Rétro-aréolaire droite de 6x5 mm.</w:t>
      </w:r>
    </w:p>
    <w:p w:rsidR="00344CE3" w:rsidRPr="00017984" w:rsidRDefault="00017984" w:rsidP="0001798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017984">
        <w:rPr>
          <w:bCs/>
          <w:i/>
          <w:iCs/>
          <w:color w:val="000000"/>
          <w:sz w:val="24"/>
          <w:szCs w:val="24"/>
        </w:rPr>
        <w:t>UQE droit de 8x5 mm.</w:t>
      </w:r>
    </w:p>
    <w:p w:rsidR="006F1DE5" w:rsidRPr="00E2281A" w:rsidRDefault="006F1DE5" w:rsidP="006F1DE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 décelable.</w:t>
      </w:r>
    </w:p>
    <w:p w:rsidR="008E1FF8" w:rsidRPr="00E2281A" w:rsidRDefault="008E1FF8" w:rsidP="006F1DE5">
      <w:pPr>
        <w:rPr>
          <w:bCs/>
          <w:color w:val="000000"/>
          <w:sz w:val="24"/>
          <w:szCs w:val="24"/>
        </w:rPr>
      </w:pPr>
      <w:r w:rsidRPr="00E2281A">
        <w:rPr>
          <w:bCs/>
          <w:color w:val="000000"/>
          <w:sz w:val="24"/>
          <w:szCs w:val="24"/>
        </w:rPr>
        <w:t>Absence d’ombre acoustique pathologique.</w:t>
      </w:r>
    </w:p>
    <w:p w:rsidR="008E1FF8" w:rsidRDefault="006F1DE5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 kystisée à gauche et à contenu échogène hétérogène non vascularisé au Doppler.</w:t>
      </w:r>
    </w:p>
    <w:p w:rsidR="008E1FF8" w:rsidRPr="00E2281A" w:rsidRDefault="008E1FF8" w:rsidP="008E1FF8">
      <w:pPr>
        <w:rPr>
          <w:bCs/>
          <w:color w:val="000000"/>
          <w:sz w:val="24"/>
          <w:szCs w:val="24"/>
        </w:rPr>
      </w:pPr>
      <w:r w:rsidRPr="00E2281A">
        <w:rPr>
          <w:bCs/>
          <w:color w:val="000000"/>
          <w:sz w:val="24"/>
          <w:szCs w:val="24"/>
        </w:rPr>
        <w:t>Revêtement cutané fin et régulier.</w:t>
      </w:r>
    </w:p>
    <w:p w:rsidR="008E1FF8" w:rsidRPr="00E2281A" w:rsidRDefault="006F1DE5" w:rsidP="006F1DE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d’allure réactionnelle inflammatoire.</w:t>
      </w:r>
    </w:p>
    <w:p w:rsidR="008E1FF8" w:rsidRPr="00E2281A" w:rsidRDefault="008E1FF8" w:rsidP="008E1FF8">
      <w:pPr>
        <w:rPr>
          <w:bCs/>
          <w:color w:val="000000"/>
          <w:sz w:val="24"/>
          <w:szCs w:val="24"/>
        </w:rPr>
      </w:pPr>
    </w:p>
    <w:p w:rsidR="008E1FF8" w:rsidRPr="00E2281A" w:rsidRDefault="00E2281A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E2281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E2281A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Pr="00E2281A" w:rsidRDefault="00AD34D1" w:rsidP="00FB1F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E2281A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FB1F5C">
        <w:rPr>
          <w:b/>
          <w:bCs/>
          <w:i/>
          <w:color w:val="000000"/>
          <w:sz w:val="24"/>
          <w:szCs w:val="24"/>
        </w:rPr>
        <w:t xml:space="preserve">en faveur d’une mastopathie kystique bilatérale compliquée, associée à une ectasie canalaire </w:t>
      </w:r>
      <w:r w:rsidR="003345E6">
        <w:rPr>
          <w:b/>
          <w:bCs/>
          <w:i/>
          <w:color w:val="000000"/>
          <w:sz w:val="24"/>
          <w:szCs w:val="24"/>
        </w:rPr>
        <w:t xml:space="preserve">bilatérale </w:t>
      </w:r>
      <w:r w:rsidR="00FB1F5C">
        <w:rPr>
          <w:b/>
          <w:bCs/>
          <w:i/>
          <w:color w:val="000000"/>
          <w:sz w:val="24"/>
          <w:szCs w:val="24"/>
        </w:rPr>
        <w:t xml:space="preserve">à contenu remanié. </w:t>
      </w:r>
    </w:p>
    <w:p w:rsidR="008E1FF8" w:rsidRPr="00E2281A" w:rsidRDefault="00AD34D1" w:rsidP="00FB1F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E2281A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FB1F5C">
        <w:rPr>
          <w:b/>
          <w:bCs/>
          <w:i/>
          <w:color w:val="000000"/>
          <w:sz w:val="24"/>
          <w:szCs w:val="24"/>
        </w:rPr>
        <w:t>3</w:t>
      </w:r>
      <w:r w:rsidR="008E1FF8" w:rsidRPr="00E2281A">
        <w:rPr>
          <w:b/>
          <w:bCs/>
          <w:i/>
          <w:color w:val="000000"/>
          <w:sz w:val="24"/>
          <w:szCs w:val="24"/>
        </w:rPr>
        <w:t xml:space="preserve"> de l’ACR</w:t>
      </w:r>
      <w:r w:rsidR="00FB1F5C">
        <w:rPr>
          <w:b/>
          <w:bCs/>
          <w:i/>
          <w:color w:val="000000"/>
          <w:sz w:val="24"/>
          <w:szCs w:val="24"/>
        </w:rPr>
        <w:t xml:space="preserve"> à droite comme à gauche : prévoir un contrôle échographique dans 04 mois</w:t>
      </w:r>
      <w:r w:rsidR="008E1FF8" w:rsidRPr="00E2281A">
        <w:rPr>
          <w:b/>
          <w:bCs/>
          <w:i/>
          <w:color w:val="000000"/>
          <w:sz w:val="24"/>
          <w:szCs w:val="24"/>
        </w:rPr>
        <w:t>.</w:t>
      </w:r>
    </w:p>
    <w:p w:rsidR="00B03252" w:rsidRDefault="00B03252">
      <w:pPr>
        <w:pStyle w:val="Heading3"/>
        <w:rPr>
          <w:i/>
          <w:iCs/>
          <w:szCs w:val="24"/>
        </w:rPr>
      </w:pPr>
    </w:p>
    <w:p w:rsidR="00320AF6" w:rsidRPr="00E2281A" w:rsidRDefault="00320AF6">
      <w:pPr>
        <w:rPr>
          <w:sz w:val="24"/>
          <w:szCs w:val="24"/>
        </w:rPr>
      </w:pPr>
    </w:p>
    <w:sectPr w:rsidR="00320AF6" w:rsidRPr="00E2281A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353" w:rsidRDefault="00926353" w:rsidP="00FF41A6">
      <w:r>
        <w:separator/>
      </w:r>
    </w:p>
  </w:endnote>
  <w:endnote w:type="continuationSeparator" w:id="0">
    <w:p w:rsidR="00926353" w:rsidRDefault="0092635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E20" w:rsidRDefault="00DF6E20" w:rsidP="00F515B5">
    <w:pPr>
      <w:jc w:val="center"/>
      <w:rPr>
        <w:rFonts w:eastAsia="Calibri"/>
        <w:i/>
        <w:iCs/>
        <w:sz w:val="18"/>
        <w:szCs w:val="18"/>
      </w:rPr>
    </w:pPr>
  </w:p>
  <w:p w:rsidR="00DF6E20" w:rsidRDefault="00DF6E20" w:rsidP="00F515B5">
    <w:pPr>
      <w:tabs>
        <w:tab w:val="center" w:pos="4536"/>
        <w:tab w:val="right" w:pos="9072"/>
      </w:tabs>
      <w:jc w:val="center"/>
    </w:pPr>
  </w:p>
  <w:p w:rsidR="00DF6E20" w:rsidRPr="00F515B5" w:rsidRDefault="00DF6E2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353" w:rsidRDefault="00926353" w:rsidP="00FF41A6">
      <w:r>
        <w:separator/>
      </w:r>
    </w:p>
  </w:footnote>
  <w:footnote w:type="continuationSeparator" w:id="0">
    <w:p w:rsidR="00926353" w:rsidRDefault="0092635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E20" w:rsidRDefault="00DF6E2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F6E20" w:rsidRPr="00426781" w:rsidRDefault="00DF6E20" w:rsidP="00FF41A6">
    <w:pPr>
      <w:pStyle w:val="NoSpacing"/>
      <w:jc w:val="center"/>
      <w:rPr>
        <w:rFonts w:ascii="Tw Cen MT" w:hAnsi="Tw Cen MT"/>
      </w:rPr>
    </w:pPr>
  </w:p>
  <w:p w:rsidR="00DF6E20" w:rsidRDefault="00DF6E20" w:rsidP="00FF41A6">
    <w:pPr>
      <w:pStyle w:val="NoSpacing"/>
      <w:jc w:val="center"/>
      <w:rPr>
        <w:rFonts w:ascii="Tw Cen MT" w:hAnsi="Tw Cen MT"/>
      </w:rPr>
    </w:pPr>
  </w:p>
  <w:p w:rsidR="00DF6E20" w:rsidRPr="00D104DB" w:rsidRDefault="00DF6E20" w:rsidP="00FF41A6">
    <w:pPr>
      <w:pStyle w:val="NoSpacing"/>
      <w:jc w:val="center"/>
      <w:rPr>
        <w:sz w:val="16"/>
        <w:szCs w:val="16"/>
      </w:rPr>
    </w:pPr>
  </w:p>
  <w:p w:rsidR="00DF6E20" w:rsidRDefault="00DF6E20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1A73"/>
    <w:multiLevelType w:val="hybridMultilevel"/>
    <w:tmpl w:val="E94A3BC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17984"/>
    <w:rsid w:val="00094E5E"/>
    <w:rsid w:val="000A78EE"/>
    <w:rsid w:val="000B7A8F"/>
    <w:rsid w:val="00113575"/>
    <w:rsid w:val="00136EEF"/>
    <w:rsid w:val="00140B29"/>
    <w:rsid w:val="001C1A3F"/>
    <w:rsid w:val="00240F17"/>
    <w:rsid w:val="00266C96"/>
    <w:rsid w:val="00291FF6"/>
    <w:rsid w:val="002B58CC"/>
    <w:rsid w:val="00320AF6"/>
    <w:rsid w:val="003345E6"/>
    <w:rsid w:val="00344CE3"/>
    <w:rsid w:val="0038353D"/>
    <w:rsid w:val="00397A26"/>
    <w:rsid w:val="004038CE"/>
    <w:rsid w:val="00406444"/>
    <w:rsid w:val="00413297"/>
    <w:rsid w:val="00425DD9"/>
    <w:rsid w:val="00483B47"/>
    <w:rsid w:val="00487E9D"/>
    <w:rsid w:val="004E0DFB"/>
    <w:rsid w:val="004E1488"/>
    <w:rsid w:val="005018C7"/>
    <w:rsid w:val="0055089C"/>
    <w:rsid w:val="00676F19"/>
    <w:rsid w:val="006925A3"/>
    <w:rsid w:val="006A5983"/>
    <w:rsid w:val="006E396B"/>
    <w:rsid w:val="006F1DE5"/>
    <w:rsid w:val="006F366F"/>
    <w:rsid w:val="00742CE8"/>
    <w:rsid w:val="007571A5"/>
    <w:rsid w:val="007F2AFE"/>
    <w:rsid w:val="00884DD4"/>
    <w:rsid w:val="008B1520"/>
    <w:rsid w:val="008E1FF8"/>
    <w:rsid w:val="00915587"/>
    <w:rsid w:val="00926353"/>
    <w:rsid w:val="00991837"/>
    <w:rsid w:val="009E4A05"/>
    <w:rsid w:val="00A0458F"/>
    <w:rsid w:val="00A11F2B"/>
    <w:rsid w:val="00A65E56"/>
    <w:rsid w:val="00A759CE"/>
    <w:rsid w:val="00A76F00"/>
    <w:rsid w:val="00AB3DCA"/>
    <w:rsid w:val="00AD34D1"/>
    <w:rsid w:val="00AF6EEF"/>
    <w:rsid w:val="00B00E2E"/>
    <w:rsid w:val="00B03252"/>
    <w:rsid w:val="00B511D7"/>
    <w:rsid w:val="00B625CF"/>
    <w:rsid w:val="00B75A57"/>
    <w:rsid w:val="00B90949"/>
    <w:rsid w:val="00BB7310"/>
    <w:rsid w:val="00BC18CE"/>
    <w:rsid w:val="00BE1C55"/>
    <w:rsid w:val="00C56A0E"/>
    <w:rsid w:val="00C7676D"/>
    <w:rsid w:val="00C76BBA"/>
    <w:rsid w:val="00CD057F"/>
    <w:rsid w:val="00D159C3"/>
    <w:rsid w:val="00DC2872"/>
    <w:rsid w:val="00DC7E65"/>
    <w:rsid w:val="00DE3E17"/>
    <w:rsid w:val="00DF6E20"/>
    <w:rsid w:val="00E2281A"/>
    <w:rsid w:val="00E25639"/>
    <w:rsid w:val="00E30D1F"/>
    <w:rsid w:val="00E31EF8"/>
    <w:rsid w:val="00EB2A23"/>
    <w:rsid w:val="00EE4ACF"/>
    <w:rsid w:val="00F45755"/>
    <w:rsid w:val="00F515B5"/>
    <w:rsid w:val="00F7627E"/>
    <w:rsid w:val="00FB18E1"/>
    <w:rsid w:val="00FB1F5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0D8FE6-8F91-4A19-872E-515D4555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2023-06-03T11:19:00Z</cp:lastPrinted>
  <dcterms:created xsi:type="dcterms:W3CDTF">2023-09-18T22:31:00Z</dcterms:created>
  <dcterms:modified xsi:type="dcterms:W3CDTF">2023-09-18T22:31:00Z</dcterms:modified>
</cp:coreProperties>
</file>