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162636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15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4C2AF5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pat-539 57 ANS </w:t>
      </w:r>
    </w:p>
    <w:p w:rsidR="00EB2A23" w:rsidRDefault="00162636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Default="00BC18C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  <w:r w:rsidR="0096769E"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96769E" w:rsidRDefault="00373EAF" w:rsidP="00373EAF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Un petit nodule mammaire gauche découvert par la patiente. 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96769E" w:rsidRDefault="0096769E" w:rsidP="00373EAF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graisseux hétérogènes type b de l’ACR. </w:t>
      </w:r>
    </w:p>
    <w:p w:rsidR="00373EAF" w:rsidRDefault="00373EAF" w:rsidP="00373EAF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Petit amas de micro calcificat</w:t>
      </w:r>
      <w:r w:rsidR="006A2A5C">
        <w:rPr>
          <w:rFonts w:ascii="Georgia" w:hAnsi="Georgia"/>
          <w:bCs/>
          <w:color w:val="000000"/>
          <w:sz w:val="24"/>
        </w:rPr>
        <w:t>ions au niveau du QSE gauche, po</w:t>
      </w:r>
      <w:r>
        <w:rPr>
          <w:rFonts w:ascii="Georgia" w:hAnsi="Georgia"/>
          <w:bCs/>
          <w:color w:val="000000"/>
          <w:sz w:val="24"/>
        </w:rPr>
        <w:t>nctiformes régulières relativement lâches</w:t>
      </w:r>
      <w:r w:rsidR="006A2A5C">
        <w:rPr>
          <w:rFonts w:ascii="Georgia" w:hAnsi="Georgia"/>
          <w:bCs/>
          <w:color w:val="000000"/>
          <w:sz w:val="24"/>
        </w:rPr>
        <w:t>,  estimé</w:t>
      </w:r>
      <w:r>
        <w:rPr>
          <w:rFonts w:ascii="Georgia" w:hAnsi="Georgia"/>
          <w:bCs/>
          <w:color w:val="000000"/>
          <w:sz w:val="24"/>
        </w:rPr>
        <w:t xml:space="preserve"> à 22x14 mm et situé à 80 mm de la PAM.</w:t>
      </w:r>
    </w:p>
    <w:p w:rsidR="00373EAF" w:rsidRDefault="00373EAF" w:rsidP="00373EAF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Macro calcification de situation rétro aréolaire droite profonde.</w:t>
      </w:r>
    </w:p>
    <w:p w:rsidR="00373EAF" w:rsidRDefault="00373EAF" w:rsidP="00373EAF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373EAF" w:rsidRDefault="00373EAF" w:rsidP="00373EAF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Ganglions axillaires bilatéraux, de morphologie conservée d’allure inflammatoire.</w:t>
      </w:r>
    </w:p>
    <w:p w:rsidR="0096769E" w:rsidRDefault="0096769E" w:rsidP="0096769E">
      <w:pPr>
        <w:ind w:firstLine="708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373EAF" w:rsidRDefault="00373EAF" w:rsidP="00373EAF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L’échographie du QSE droit ne retrouve pas de traduction échographique ou </w:t>
      </w:r>
      <w:r w:rsidR="006A2A5C">
        <w:rPr>
          <w:rFonts w:ascii="Georgia" w:hAnsi="Georgia"/>
          <w:bCs/>
          <w:color w:val="000000"/>
          <w:sz w:val="24"/>
        </w:rPr>
        <w:t xml:space="preserve">de </w:t>
      </w:r>
      <w:r>
        <w:rPr>
          <w:rFonts w:ascii="Georgia" w:hAnsi="Georgia"/>
          <w:bCs/>
          <w:color w:val="000000"/>
          <w:sz w:val="24"/>
        </w:rPr>
        <w:t>foyer de micro calcification.</w:t>
      </w:r>
    </w:p>
    <w:p w:rsidR="00373EAF" w:rsidRDefault="00373EAF" w:rsidP="00373EAF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On note par ailleurs  une petite lésion micro kystique du QSE gauche de 2,9x1,8 mm, simple avec net renforcement postérieur.</w:t>
      </w:r>
    </w:p>
    <w:p w:rsidR="00373EAF" w:rsidRDefault="00373EAF" w:rsidP="00373EAF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 canalaire discrètement dilaté  au contenu transonore  et paroi fine.</w:t>
      </w:r>
    </w:p>
    <w:p w:rsidR="00373EAF" w:rsidRDefault="00373EAF" w:rsidP="00373EAF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373EAF" w:rsidRDefault="00373EAF" w:rsidP="00373EAF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Ganglions axillaires bilatéraux, de morphologie conservée d’allure inflammatoire.</w:t>
      </w:r>
    </w:p>
    <w:p w:rsidR="00373EAF" w:rsidRDefault="00373EAF" w:rsidP="00373EAF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4F7A73" w:rsidRDefault="00373EAF" w:rsidP="006A2A5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Echographie mammaire en </w:t>
      </w:r>
      <w:r w:rsidR="00EC0E2C">
        <w:rPr>
          <w:rFonts w:ascii="Georgia" w:hAnsi="Georgia"/>
          <w:b/>
          <w:bCs/>
          <w:i/>
          <w:color w:val="000000"/>
          <w:sz w:val="24"/>
        </w:rPr>
        <w:t>faveur</w:t>
      </w:r>
      <w:r>
        <w:rPr>
          <w:rFonts w:ascii="Georgia" w:hAnsi="Georgia"/>
          <w:b/>
          <w:bCs/>
          <w:i/>
          <w:color w:val="000000"/>
          <w:sz w:val="24"/>
        </w:rPr>
        <w:t xml:space="preserve"> d’un amas de micro calcifications ponctiformes régulières classées BI-RADS 3 de l'ACR </w:t>
      </w:r>
      <w:r w:rsidR="006A2A5C">
        <w:rPr>
          <w:rFonts w:ascii="Georgia" w:hAnsi="Georgia"/>
          <w:b/>
          <w:bCs/>
          <w:i/>
          <w:color w:val="000000"/>
          <w:sz w:val="24"/>
        </w:rPr>
        <w:t>du QSE gauche associé</w:t>
      </w:r>
      <w:r w:rsidR="004F7A73">
        <w:rPr>
          <w:rFonts w:ascii="Georgia" w:hAnsi="Georgia"/>
          <w:b/>
          <w:bCs/>
          <w:i/>
          <w:color w:val="000000"/>
          <w:sz w:val="24"/>
        </w:rPr>
        <w:t xml:space="preserve"> à une petite lésion kystique du même quadrant  ainsi qu’une macro calcification bénigne mammaire droite.</w:t>
      </w:r>
    </w:p>
    <w:p w:rsidR="004F7A73" w:rsidRDefault="004F7A73" w:rsidP="004F7A7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Examen classé BI-RADS 3 de l'ACR </w:t>
      </w:r>
      <w:r w:rsidR="0096769E">
        <w:rPr>
          <w:rFonts w:ascii="Georgia" w:hAnsi="Georgia"/>
          <w:b/>
          <w:bCs/>
          <w:i/>
          <w:color w:val="000000"/>
          <w:sz w:val="24"/>
        </w:rPr>
        <w:t xml:space="preserve"> </w:t>
      </w:r>
      <w:r>
        <w:rPr>
          <w:rFonts w:ascii="Georgia" w:hAnsi="Georgia"/>
          <w:b/>
          <w:bCs/>
          <w:i/>
          <w:color w:val="000000"/>
          <w:sz w:val="24"/>
        </w:rPr>
        <w:t>à gauche et BI-RADS 2 de l'ACR à droite.</w:t>
      </w:r>
    </w:p>
    <w:p w:rsidR="00EC0E2C" w:rsidRDefault="00EC0E2C" w:rsidP="004F7A7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Il serait souhaitable de recontrôler la patiente dans 6 mois avec un cliché oblique externe gauche et une échographie mammaire.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40A0" w:rsidRDefault="00A040A0" w:rsidP="00FF41A6">
      <w:r>
        <w:separator/>
      </w:r>
    </w:p>
  </w:endnote>
  <w:endnote w:type="continuationSeparator" w:id="0">
    <w:p w:rsidR="00A040A0" w:rsidRDefault="00A040A0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3EAF" w:rsidRDefault="00373EAF" w:rsidP="00F515B5">
    <w:pPr>
      <w:jc w:val="center"/>
      <w:rPr>
        <w:rFonts w:eastAsia="Calibri"/>
        <w:i/>
        <w:iCs/>
        <w:sz w:val="18"/>
        <w:szCs w:val="18"/>
      </w:rPr>
    </w:pPr>
  </w:p>
  <w:p w:rsidR="00373EAF" w:rsidRDefault="00373EAF" w:rsidP="00F515B5">
    <w:pPr>
      <w:tabs>
        <w:tab w:val="center" w:pos="4536"/>
        <w:tab w:val="right" w:pos="9072"/>
      </w:tabs>
      <w:jc w:val="center"/>
    </w:pPr>
  </w:p>
  <w:p w:rsidR="00373EAF" w:rsidRPr="00F515B5" w:rsidRDefault="00373EAF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40A0" w:rsidRDefault="00A040A0" w:rsidP="00FF41A6">
      <w:r>
        <w:separator/>
      </w:r>
    </w:p>
  </w:footnote>
  <w:footnote w:type="continuationSeparator" w:id="0">
    <w:p w:rsidR="00A040A0" w:rsidRDefault="00A040A0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3EAF" w:rsidRDefault="00373EAF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373EAF" w:rsidRPr="00426781" w:rsidRDefault="00373EAF" w:rsidP="00FF41A6">
    <w:pPr>
      <w:pStyle w:val="NoSpacing"/>
      <w:jc w:val="center"/>
      <w:rPr>
        <w:rFonts w:ascii="Tw Cen MT" w:hAnsi="Tw Cen MT"/>
      </w:rPr>
    </w:pPr>
  </w:p>
  <w:p w:rsidR="00373EAF" w:rsidRDefault="00373EAF" w:rsidP="00FF41A6">
    <w:pPr>
      <w:pStyle w:val="NoSpacing"/>
      <w:jc w:val="center"/>
      <w:rPr>
        <w:rFonts w:ascii="Tw Cen MT" w:hAnsi="Tw Cen MT"/>
      </w:rPr>
    </w:pPr>
  </w:p>
  <w:p w:rsidR="00373EAF" w:rsidRPr="00D104DB" w:rsidRDefault="00373EAF" w:rsidP="00FF41A6">
    <w:pPr>
      <w:pStyle w:val="NoSpacing"/>
      <w:jc w:val="center"/>
      <w:rPr>
        <w:sz w:val="16"/>
        <w:szCs w:val="16"/>
      </w:rPr>
    </w:pPr>
  </w:p>
  <w:p w:rsidR="00373EAF" w:rsidRDefault="00373EAF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36EEF"/>
    <w:rsid w:val="00162636"/>
    <w:rsid w:val="001D3673"/>
    <w:rsid w:val="00266C96"/>
    <w:rsid w:val="002B58CC"/>
    <w:rsid w:val="00320AF6"/>
    <w:rsid w:val="00373EAF"/>
    <w:rsid w:val="00397A26"/>
    <w:rsid w:val="004038CE"/>
    <w:rsid w:val="00413297"/>
    <w:rsid w:val="00483B47"/>
    <w:rsid w:val="00487E9D"/>
    <w:rsid w:val="004C2AF5"/>
    <w:rsid w:val="004E1488"/>
    <w:rsid w:val="004F7A73"/>
    <w:rsid w:val="005018C7"/>
    <w:rsid w:val="0055089C"/>
    <w:rsid w:val="00611215"/>
    <w:rsid w:val="006925A3"/>
    <w:rsid w:val="006A2A5C"/>
    <w:rsid w:val="006A5983"/>
    <w:rsid w:val="006E396B"/>
    <w:rsid w:val="0070486C"/>
    <w:rsid w:val="007571A5"/>
    <w:rsid w:val="007F2AFE"/>
    <w:rsid w:val="008B1520"/>
    <w:rsid w:val="00915587"/>
    <w:rsid w:val="0096769E"/>
    <w:rsid w:val="00A040A0"/>
    <w:rsid w:val="00A11F2B"/>
    <w:rsid w:val="00A627F7"/>
    <w:rsid w:val="00A76F00"/>
    <w:rsid w:val="00AB3DCA"/>
    <w:rsid w:val="00AF6EEF"/>
    <w:rsid w:val="00B00E2E"/>
    <w:rsid w:val="00B511D7"/>
    <w:rsid w:val="00B625CF"/>
    <w:rsid w:val="00B75A57"/>
    <w:rsid w:val="00BB7310"/>
    <w:rsid w:val="00BC18CE"/>
    <w:rsid w:val="00BE1C55"/>
    <w:rsid w:val="00C7676D"/>
    <w:rsid w:val="00CD057F"/>
    <w:rsid w:val="00D159C3"/>
    <w:rsid w:val="00DC7E65"/>
    <w:rsid w:val="00DE3E17"/>
    <w:rsid w:val="00E25639"/>
    <w:rsid w:val="00E31EF8"/>
    <w:rsid w:val="00EB2A23"/>
    <w:rsid w:val="00EC0E2C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6489AAB-460B-474F-9F08-9E506DF97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B2A1A2-6630-4E43-BCED-7C1E6C215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1507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2023-06-15T11:06:00Z</cp:lastPrinted>
  <dcterms:created xsi:type="dcterms:W3CDTF">2023-09-18T22:32:00Z</dcterms:created>
  <dcterms:modified xsi:type="dcterms:W3CDTF">2023-09-18T22:32:00Z</dcterms:modified>
</cp:coreProperties>
</file>