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38F6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B360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30 mai 2023</w:t>
      </w:r>
    </w:p>
    <w:p w:rsidR="00933B7E" w:rsidRDefault="00933B7E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A938F6" w:rsidRDefault="008F491C" w:rsidP="00A938F6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pat-544 43 ANS </w:t>
      </w:r>
    </w:p>
    <w:p w:rsidR="00A938F6" w:rsidRDefault="00A938F6" w:rsidP="00A938F6">
      <w:pPr>
        <w:jc w:val="right"/>
        <w:rPr>
          <w:sz w:val="14"/>
          <w:szCs w:val="14"/>
        </w:rPr>
      </w:pPr>
    </w:p>
    <w:p w:rsidR="00A938F6" w:rsidRPr="00A938F6" w:rsidRDefault="00A938F6" w:rsidP="00A938F6">
      <w:pPr>
        <w:jc w:val="right"/>
        <w:rPr>
          <w:sz w:val="14"/>
          <w:szCs w:val="14"/>
        </w:rPr>
      </w:pPr>
    </w:p>
    <w:p w:rsidR="00933B7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DB3605">
        <w:rPr>
          <w:b/>
          <w:color w:val="000000"/>
          <w:sz w:val="24"/>
        </w:rPr>
        <w:t>MAMMOGRAPHIE/ ECHO COMPRISE</w:t>
      </w:r>
    </w:p>
    <w:p w:rsidR="00933B7E" w:rsidRDefault="00933B7E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933B7E" w:rsidRDefault="00933B7E" w:rsidP="00E2113B">
      <w:pPr>
        <w:rPr>
          <w:sz w:val="24"/>
          <w:szCs w:val="24"/>
        </w:rPr>
      </w:pPr>
      <w:r>
        <w:rPr>
          <w:sz w:val="24"/>
          <w:szCs w:val="24"/>
        </w:rPr>
        <w:t xml:space="preserve">Présence d’opacités </w:t>
      </w:r>
      <w:r w:rsidR="00A938F6">
        <w:rPr>
          <w:sz w:val="24"/>
          <w:szCs w:val="24"/>
        </w:rPr>
        <w:t>arrondies</w:t>
      </w:r>
      <w:r>
        <w:rPr>
          <w:sz w:val="24"/>
          <w:szCs w:val="24"/>
        </w:rPr>
        <w:t xml:space="preserve"> ovalaires éparses bilatérales, </w:t>
      </w:r>
      <w:r w:rsidR="00E2113B">
        <w:rPr>
          <w:sz w:val="24"/>
          <w:szCs w:val="24"/>
        </w:rPr>
        <w:t>plus</w:t>
      </w:r>
      <w:r>
        <w:rPr>
          <w:sz w:val="24"/>
          <w:szCs w:val="24"/>
        </w:rPr>
        <w:t xml:space="preserve"> nombreuses et volumineuse</w:t>
      </w:r>
      <w:r w:rsidR="00E2113B">
        <w:rPr>
          <w:sz w:val="24"/>
          <w:szCs w:val="24"/>
        </w:rPr>
        <w:t>s</w:t>
      </w:r>
      <w:r>
        <w:rPr>
          <w:sz w:val="24"/>
          <w:szCs w:val="24"/>
        </w:rPr>
        <w:t xml:space="preserve"> à gauche, de densité moyenne liquidienne homogène, sans micro-calcifications en leurs seins.</w:t>
      </w:r>
    </w:p>
    <w:p w:rsidR="00933B7E" w:rsidRDefault="00933B7E" w:rsidP="00183ACC">
      <w:pPr>
        <w:rPr>
          <w:sz w:val="24"/>
          <w:szCs w:val="24"/>
        </w:rPr>
      </w:pPr>
    </w:p>
    <w:p w:rsidR="00933B7E" w:rsidRDefault="00933B7E" w:rsidP="00183ACC">
      <w:pPr>
        <w:rPr>
          <w:sz w:val="24"/>
          <w:szCs w:val="24"/>
        </w:rPr>
      </w:pPr>
      <w:r>
        <w:rPr>
          <w:sz w:val="24"/>
          <w:szCs w:val="24"/>
        </w:rPr>
        <w:t>Quelques calcifications dystrophiques éparses bilatérales.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932FBE" w:rsidRDefault="00183ACC" w:rsidP="00E2113B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933B7E">
        <w:rPr>
          <w:sz w:val="24"/>
          <w:szCs w:val="24"/>
        </w:rPr>
        <w:t>visualise</w:t>
      </w:r>
      <w:r>
        <w:rPr>
          <w:sz w:val="24"/>
          <w:szCs w:val="24"/>
        </w:rPr>
        <w:t xml:space="preserve"> </w:t>
      </w:r>
      <w:r w:rsidR="00916B32">
        <w:rPr>
          <w:sz w:val="24"/>
          <w:szCs w:val="24"/>
        </w:rPr>
        <w:t>les</w:t>
      </w:r>
      <w:r w:rsidR="00933B7E">
        <w:rPr>
          <w:sz w:val="24"/>
          <w:szCs w:val="24"/>
        </w:rPr>
        <w:t xml:space="preserve"> opacités correspondant à des formations kystiques, à paroi fine et à contenu transonore éparses et bilatérales, </w:t>
      </w:r>
      <w:r w:rsidR="00E2113B">
        <w:rPr>
          <w:sz w:val="24"/>
          <w:szCs w:val="24"/>
        </w:rPr>
        <w:t>de taille variable, plus</w:t>
      </w:r>
      <w:r w:rsidR="00933B7E">
        <w:rPr>
          <w:sz w:val="24"/>
          <w:szCs w:val="24"/>
        </w:rPr>
        <w:t xml:space="preserve"> nombreuses et volumineuses en rétro-aréolaire gauche </w:t>
      </w:r>
      <w:r w:rsidR="00932FBE">
        <w:rPr>
          <w:sz w:val="24"/>
          <w:szCs w:val="24"/>
        </w:rPr>
        <w:t xml:space="preserve">avec présence néanmoins d’un kyste mesuré à </w:t>
      </w:r>
      <w:r w:rsidR="00E2113B">
        <w:rPr>
          <w:sz w:val="24"/>
          <w:szCs w:val="24"/>
        </w:rPr>
        <w:t>21mm,</w:t>
      </w:r>
      <w:r w:rsidR="00932FBE">
        <w:rPr>
          <w:sz w:val="24"/>
          <w:szCs w:val="24"/>
        </w:rPr>
        <w:t xml:space="preserve"> à contenu finement échogène en rapport avec un kyste remanié.</w:t>
      </w:r>
    </w:p>
    <w:p w:rsidR="00932FBE" w:rsidRDefault="00932FBE" w:rsidP="00933B7E">
      <w:pPr>
        <w:rPr>
          <w:sz w:val="24"/>
          <w:szCs w:val="24"/>
        </w:rPr>
      </w:pPr>
    </w:p>
    <w:p w:rsidR="00D5654E" w:rsidRDefault="00D5654E" w:rsidP="00E2113B">
      <w:pPr>
        <w:rPr>
          <w:sz w:val="24"/>
          <w:szCs w:val="24"/>
        </w:rPr>
      </w:pPr>
      <w:r>
        <w:rPr>
          <w:sz w:val="24"/>
          <w:szCs w:val="24"/>
        </w:rPr>
        <w:t>Présence d’une formation nodulaire</w:t>
      </w:r>
      <w:r w:rsidR="00932FBE">
        <w:rPr>
          <w:sz w:val="24"/>
          <w:szCs w:val="24"/>
        </w:rPr>
        <w:t xml:space="preserve"> solide</w:t>
      </w:r>
      <w:r w:rsidR="00183A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médio-inférieur droit, ovalaire bien limitée régulière à grand axe horizontal,  mesurée à </w:t>
      </w:r>
      <w:r w:rsidR="00E2113B">
        <w:rPr>
          <w:sz w:val="24"/>
          <w:szCs w:val="24"/>
        </w:rPr>
        <w:t>09x05mm</w:t>
      </w:r>
      <w:r>
        <w:rPr>
          <w:sz w:val="24"/>
          <w:szCs w:val="24"/>
        </w:rPr>
        <w:t xml:space="preserve"> </w:t>
      </w:r>
      <w:r w:rsidR="004E2B82">
        <w:rPr>
          <w:sz w:val="24"/>
          <w:szCs w:val="24"/>
        </w:rPr>
        <w:t>en rapport avec un adénofibrome</w:t>
      </w:r>
      <w:r w:rsidR="004E2B82" w:rsidRPr="004E2B82">
        <w:rPr>
          <w:sz w:val="24"/>
          <w:szCs w:val="24"/>
        </w:rPr>
        <w:t xml:space="preserve"> </w:t>
      </w:r>
      <w:r w:rsidR="004E2B82">
        <w:rPr>
          <w:sz w:val="24"/>
          <w:szCs w:val="24"/>
        </w:rPr>
        <w:t>(patiente</w:t>
      </w:r>
      <w:r>
        <w:rPr>
          <w:sz w:val="24"/>
          <w:szCs w:val="24"/>
        </w:rPr>
        <w:t xml:space="preserve"> </w:t>
      </w:r>
      <w:r w:rsidR="004E2B82">
        <w:rPr>
          <w:sz w:val="24"/>
          <w:szCs w:val="24"/>
        </w:rPr>
        <w:t>déjà suivie depuis plus de 9ans</w:t>
      </w:r>
      <w:r w:rsidR="00E2113B">
        <w:rPr>
          <w:sz w:val="24"/>
          <w:szCs w:val="24"/>
        </w:rPr>
        <w:t>)</w:t>
      </w:r>
      <w:r w:rsidR="004E2B82">
        <w:rPr>
          <w:sz w:val="24"/>
          <w:szCs w:val="24"/>
        </w:rPr>
        <w:t>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932FBE">
        <w:rPr>
          <w:sz w:val="24"/>
          <w:szCs w:val="24"/>
        </w:rPr>
        <w:t>, à centre graisseux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A938F6" w:rsidRDefault="00183ACC" w:rsidP="00A93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A938F6">
        <w:rPr>
          <w:b/>
          <w:i/>
          <w:sz w:val="24"/>
          <w:szCs w:val="24"/>
        </w:rPr>
        <w:t>en rapport avec une dystrophie fibro-kystique mammaire bilatérale, plus importante à gauche avec présence d’un kyste inflammé en rétro-aréolaire gauche.</w:t>
      </w:r>
    </w:p>
    <w:p w:rsidR="00183ACC" w:rsidRDefault="00183ACC" w:rsidP="00A938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A938F6">
        <w:rPr>
          <w:b/>
          <w:i/>
          <w:sz w:val="24"/>
          <w:szCs w:val="24"/>
        </w:rPr>
        <w:t>2 de l'ACR.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EB1" w:rsidRDefault="00286EB1" w:rsidP="00FF41A6">
      <w:r>
        <w:separator/>
      </w:r>
    </w:p>
  </w:endnote>
  <w:endnote w:type="continuationSeparator" w:id="0">
    <w:p w:rsidR="00286EB1" w:rsidRDefault="00286EB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B7E" w:rsidRDefault="00933B7E" w:rsidP="00F515B5">
    <w:pPr>
      <w:jc w:val="center"/>
      <w:rPr>
        <w:rFonts w:eastAsia="Calibri"/>
        <w:i/>
        <w:iCs/>
        <w:sz w:val="18"/>
        <w:szCs w:val="18"/>
      </w:rPr>
    </w:pPr>
  </w:p>
  <w:p w:rsidR="00933B7E" w:rsidRDefault="00933B7E" w:rsidP="00F515B5">
    <w:pPr>
      <w:tabs>
        <w:tab w:val="center" w:pos="4536"/>
        <w:tab w:val="right" w:pos="9072"/>
      </w:tabs>
      <w:jc w:val="center"/>
    </w:pPr>
  </w:p>
  <w:p w:rsidR="00933B7E" w:rsidRPr="00F515B5" w:rsidRDefault="00933B7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EB1" w:rsidRDefault="00286EB1" w:rsidP="00FF41A6">
      <w:r>
        <w:separator/>
      </w:r>
    </w:p>
  </w:footnote>
  <w:footnote w:type="continuationSeparator" w:id="0">
    <w:p w:rsidR="00286EB1" w:rsidRDefault="00286EB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B7E" w:rsidRDefault="00933B7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33B7E" w:rsidRPr="00426781" w:rsidRDefault="00933B7E" w:rsidP="00FF41A6">
    <w:pPr>
      <w:pStyle w:val="NoSpacing"/>
      <w:jc w:val="center"/>
      <w:rPr>
        <w:rFonts w:ascii="Tw Cen MT" w:hAnsi="Tw Cen MT"/>
      </w:rPr>
    </w:pPr>
  </w:p>
  <w:p w:rsidR="00933B7E" w:rsidRDefault="00933B7E" w:rsidP="00FF41A6">
    <w:pPr>
      <w:pStyle w:val="NoSpacing"/>
      <w:jc w:val="center"/>
      <w:rPr>
        <w:rFonts w:ascii="Tw Cen MT" w:hAnsi="Tw Cen MT"/>
      </w:rPr>
    </w:pPr>
  </w:p>
  <w:p w:rsidR="00933B7E" w:rsidRPr="00D104DB" w:rsidRDefault="00933B7E" w:rsidP="00FF41A6">
    <w:pPr>
      <w:pStyle w:val="NoSpacing"/>
      <w:jc w:val="center"/>
      <w:rPr>
        <w:sz w:val="16"/>
        <w:szCs w:val="16"/>
      </w:rPr>
    </w:pPr>
  </w:p>
  <w:p w:rsidR="00933B7E" w:rsidRDefault="00933B7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266C96"/>
    <w:rsid w:val="00286EB1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E2B82"/>
    <w:rsid w:val="005018C7"/>
    <w:rsid w:val="0055089C"/>
    <w:rsid w:val="006925A3"/>
    <w:rsid w:val="006A5983"/>
    <w:rsid w:val="006E396B"/>
    <w:rsid w:val="007571A5"/>
    <w:rsid w:val="007F2AFE"/>
    <w:rsid w:val="008536C3"/>
    <w:rsid w:val="008B1520"/>
    <w:rsid w:val="008F491C"/>
    <w:rsid w:val="00915587"/>
    <w:rsid w:val="00916B32"/>
    <w:rsid w:val="00932FBE"/>
    <w:rsid w:val="00933B7E"/>
    <w:rsid w:val="00991837"/>
    <w:rsid w:val="00A11F2B"/>
    <w:rsid w:val="00A76F00"/>
    <w:rsid w:val="00A938F6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212C2"/>
    <w:rsid w:val="00D5654E"/>
    <w:rsid w:val="00DB3605"/>
    <w:rsid w:val="00DC7E65"/>
    <w:rsid w:val="00DE3E17"/>
    <w:rsid w:val="00DF04C7"/>
    <w:rsid w:val="00E2113B"/>
    <w:rsid w:val="00E25639"/>
    <w:rsid w:val="00E31EF8"/>
    <w:rsid w:val="00EB2A23"/>
    <w:rsid w:val="00EE4ACF"/>
    <w:rsid w:val="00EE568C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741898-B344-432E-91A3-223A879C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211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1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1516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2023-05-30T12:48:00Z</cp:lastPrinted>
  <dcterms:created xsi:type="dcterms:W3CDTF">2023-09-18T22:32:00Z</dcterms:created>
  <dcterms:modified xsi:type="dcterms:W3CDTF">2023-09-18T22:32:00Z</dcterms:modified>
</cp:coreProperties>
</file>