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B1C17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C3DB8" w:rsidRPr="008B1520" w:rsidRDefault="004D6F11" w:rsidP="0042524C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pat-553 66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4A6FA2" w:rsidRDefault="004A6FA2" w:rsidP="004A6FA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A6FA2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FC3DB8" w:rsidRDefault="00FC3DB8">
      <w:pPr>
        <w:rPr>
          <w:b/>
          <w:color w:val="000000"/>
          <w:sz w:val="24"/>
        </w:rPr>
      </w:pPr>
    </w:p>
    <w:p w:rsidR="008E1FF8" w:rsidRPr="00FC3DB8" w:rsidRDefault="008E1FF8" w:rsidP="008E1FF8">
      <w:pPr>
        <w:rPr>
          <w:b/>
          <w:color w:val="000000"/>
          <w:sz w:val="24"/>
          <w:szCs w:val="24"/>
        </w:rPr>
      </w:pPr>
      <w:r w:rsidRPr="00FC3DB8">
        <w:rPr>
          <w:b/>
          <w:iCs/>
          <w:color w:val="000000"/>
          <w:sz w:val="24"/>
          <w:szCs w:val="24"/>
          <w:u w:val="single"/>
        </w:rPr>
        <w:t>RESULTATS</w:t>
      </w:r>
      <w:r w:rsidRPr="00FC3DB8">
        <w:rPr>
          <w:b/>
          <w:i/>
          <w:color w:val="000000"/>
          <w:sz w:val="24"/>
          <w:szCs w:val="24"/>
        </w:rPr>
        <w:t>:</w:t>
      </w:r>
      <w:r w:rsidRPr="00FC3DB8">
        <w:rPr>
          <w:b/>
          <w:color w:val="000000"/>
          <w:sz w:val="24"/>
          <w:szCs w:val="24"/>
        </w:rPr>
        <w:t xml:space="preserve"> </w:t>
      </w:r>
    </w:p>
    <w:p w:rsidR="008E1FF8" w:rsidRPr="00FC3DB8" w:rsidRDefault="008E1FF8" w:rsidP="008E1FF8">
      <w:pPr>
        <w:rPr>
          <w:b/>
          <w:color w:val="000000"/>
          <w:sz w:val="24"/>
          <w:szCs w:val="24"/>
        </w:rPr>
      </w:pPr>
    </w:p>
    <w:p w:rsidR="008E1FF8" w:rsidRPr="00FC3DB8" w:rsidRDefault="008E1FF8" w:rsidP="004A6FA2">
      <w:pPr>
        <w:ind w:firstLine="708"/>
        <w:rPr>
          <w:b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  <w:u w:val="single"/>
        </w:rPr>
        <w:t xml:space="preserve"> </w:t>
      </w:r>
      <w:r w:rsidRPr="00FC3DB8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4A6FA2" w:rsidRPr="00FC3DB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FC3DB8" w:rsidRDefault="008E1FF8" w:rsidP="0055233B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 xml:space="preserve">Seins à trame </w:t>
      </w:r>
      <w:r w:rsidR="0055233B" w:rsidRPr="00FC3DB8">
        <w:rPr>
          <w:bCs/>
          <w:color w:val="000000"/>
          <w:sz w:val="24"/>
          <w:szCs w:val="24"/>
        </w:rPr>
        <w:t>conjonctivo-glandulaire</w:t>
      </w:r>
      <w:r w:rsidRPr="00FC3DB8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FC3DB8" w:rsidRDefault="004B407D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V</w:t>
      </w:r>
      <w:r w:rsidR="0055233B" w:rsidRPr="00FC3DB8">
        <w:rPr>
          <w:bCs/>
          <w:color w:val="000000"/>
          <w:sz w:val="24"/>
          <w:szCs w:val="24"/>
        </w:rPr>
        <w:t>olu</w:t>
      </w:r>
      <w:r w:rsidRPr="00FC3DB8">
        <w:rPr>
          <w:bCs/>
          <w:color w:val="000000"/>
          <w:sz w:val="24"/>
          <w:szCs w:val="24"/>
        </w:rPr>
        <w:t>mineuse masse mammaire du QSE droit aux contours lobulés, hyperdense, hétérogène par la présence de micro-calcifications polymorphes en son sein, mesurant 49x32mm.</w:t>
      </w:r>
    </w:p>
    <w:p w:rsidR="00B35095" w:rsidRPr="00FC3DB8" w:rsidRDefault="00B35095" w:rsidP="00B35095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Opacité mammaire en projection des quadrants internes</w:t>
      </w:r>
      <w:r w:rsidR="00082017">
        <w:rPr>
          <w:bCs/>
          <w:color w:val="000000"/>
          <w:sz w:val="24"/>
          <w:szCs w:val="24"/>
        </w:rPr>
        <w:t xml:space="preserve"> droits</w:t>
      </w:r>
      <w:r w:rsidR="0057718C" w:rsidRPr="00FC3DB8">
        <w:rPr>
          <w:bCs/>
          <w:color w:val="000000"/>
          <w:sz w:val="24"/>
          <w:szCs w:val="24"/>
        </w:rPr>
        <w:t>,</w:t>
      </w:r>
      <w:r w:rsidRPr="00FC3DB8">
        <w:rPr>
          <w:bCs/>
          <w:color w:val="000000"/>
          <w:sz w:val="24"/>
          <w:szCs w:val="24"/>
        </w:rPr>
        <w:t xml:space="preserve"> isodense, mesurant 10x7 mm.</w:t>
      </w:r>
    </w:p>
    <w:p w:rsidR="00F860E8" w:rsidRPr="00FC3DB8" w:rsidRDefault="00F860E8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Macro-calcifications éparses bilatérales rondes, dystrophiques, associées à des calcifications athéromateuses vasculaires du sein gauche.</w:t>
      </w:r>
    </w:p>
    <w:p w:rsidR="008E1FF8" w:rsidRPr="00FC3DB8" w:rsidRDefault="008E1FF8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FC3DB8" w:rsidRDefault="00D41808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Volumineuse adénopathie axillaire droite.</w:t>
      </w:r>
    </w:p>
    <w:p w:rsidR="00D41808" w:rsidRPr="00FC3DB8" w:rsidRDefault="00D41808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Creux axillaire gauche mal dégagé.</w:t>
      </w:r>
    </w:p>
    <w:p w:rsidR="008E1FF8" w:rsidRPr="00FC3DB8" w:rsidRDefault="008E1FF8" w:rsidP="008E1FF8">
      <w:pPr>
        <w:rPr>
          <w:bCs/>
          <w:color w:val="000000"/>
          <w:sz w:val="24"/>
          <w:szCs w:val="24"/>
        </w:rPr>
      </w:pPr>
    </w:p>
    <w:p w:rsidR="008E1FF8" w:rsidRPr="00FC3DB8" w:rsidRDefault="008E1FF8" w:rsidP="004A6FA2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FC3DB8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A6FA2" w:rsidRPr="00FC3DB8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FC3DB8" w:rsidRDefault="003106F4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Trame co</w:t>
      </w:r>
      <w:r w:rsidR="004C686D" w:rsidRPr="00FC3DB8">
        <w:rPr>
          <w:bCs/>
          <w:color w:val="000000"/>
          <w:sz w:val="24"/>
          <w:szCs w:val="24"/>
        </w:rPr>
        <w:t>njonctivo-graisseuse hétérogène</w:t>
      </w:r>
      <w:r w:rsidR="00145D43" w:rsidRPr="00FC3DB8">
        <w:rPr>
          <w:bCs/>
          <w:color w:val="000000"/>
          <w:sz w:val="24"/>
          <w:szCs w:val="24"/>
        </w:rPr>
        <w:t>.</w:t>
      </w:r>
    </w:p>
    <w:p w:rsidR="00145D43" w:rsidRPr="00FC3DB8" w:rsidRDefault="008150B5" w:rsidP="00943FE1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 xml:space="preserve">La masse sus-décrite en mammographie correspond à une masse mammaire du QSE droit </w:t>
      </w:r>
      <w:r w:rsidR="00943FE1" w:rsidRPr="00FC3DB8">
        <w:rPr>
          <w:bCs/>
          <w:color w:val="000000"/>
          <w:sz w:val="24"/>
          <w:szCs w:val="24"/>
        </w:rPr>
        <w:t xml:space="preserve">à rayon horaire de 10 h, pré-pectorale, </w:t>
      </w:r>
      <w:r w:rsidRPr="00FC3DB8">
        <w:rPr>
          <w:bCs/>
          <w:color w:val="000000"/>
          <w:sz w:val="24"/>
          <w:szCs w:val="24"/>
        </w:rPr>
        <w:t>de forme irrégulière, aux contours lobulés</w:t>
      </w:r>
      <w:r w:rsidR="00943FE1" w:rsidRPr="00FC3DB8">
        <w:rPr>
          <w:bCs/>
          <w:color w:val="000000"/>
          <w:sz w:val="24"/>
          <w:szCs w:val="24"/>
        </w:rPr>
        <w:t xml:space="preserve">, </w:t>
      </w:r>
      <w:r w:rsidR="00153222" w:rsidRPr="00FC3DB8">
        <w:rPr>
          <w:bCs/>
          <w:color w:val="000000"/>
          <w:sz w:val="24"/>
          <w:szCs w:val="24"/>
        </w:rPr>
        <w:t xml:space="preserve">hypoéchogène </w:t>
      </w:r>
      <w:r w:rsidR="001A1D22" w:rsidRPr="00FC3DB8">
        <w:rPr>
          <w:bCs/>
          <w:color w:val="000000"/>
          <w:sz w:val="24"/>
          <w:szCs w:val="24"/>
        </w:rPr>
        <w:t>hétérogène, atténuante, mesurant 43x29 mm.</w:t>
      </w:r>
    </w:p>
    <w:p w:rsidR="008E1FF8" w:rsidRPr="00FC3DB8" w:rsidRDefault="007520F5" w:rsidP="00433BB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 xml:space="preserve">Discrète ectasie canalaire rétro-aréolaire </w:t>
      </w:r>
      <w:r w:rsidR="00433BB8" w:rsidRPr="00FC3DB8">
        <w:rPr>
          <w:bCs/>
          <w:color w:val="000000"/>
          <w:sz w:val="24"/>
          <w:szCs w:val="24"/>
        </w:rPr>
        <w:t>bilatérale</w:t>
      </w:r>
      <w:r w:rsidRPr="00FC3DB8">
        <w:rPr>
          <w:bCs/>
          <w:color w:val="000000"/>
          <w:sz w:val="24"/>
          <w:szCs w:val="24"/>
        </w:rPr>
        <w:t xml:space="preserve"> simple.</w:t>
      </w:r>
    </w:p>
    <w:p w:rsidR="008E1FF8" w:rsidRPr="00FC3DB8" w:rsidRDefault="008E1FF8" w:rsidP="008E1FF8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Revêtement cutané fin et régulier.</w:t>
      </w:r>
    </w:p>
    <w:p w:rsidR="008E1FF8" w:rsidRPr="00FC3DB8" w:rsidRDefault="00625575" w:rsidP="007873DE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Adénopathie intra-mammaire du QSE</w:t>
      </w:r>
      <w:r w:rsidR="00FA17A2" w:rsidRPr="00FC3DB8">
        <w:rPr>
          <w:bCs/>
          <w:color w:val="000000"/>
          <w:sz w:val="24"/>
          <w:szCs w:val="24"/>
        </w:rPr>
        <w:t xml:space="preserve"> droit à cortex limite, gardant son hile graisseux, mesurant </w:t>
      </w:r>
      <w:r w:rsidR="00082017">
        <w:rPr>
          <w:bCs/>
          <w:color w:val="000000"/>
          <w:sz w:val="24"/>
          <w:szCs w:val="24"/>
        </w:rPr>
        <w:t>4</w:t>
      </w:r>
      <w:r w:rsidR="00FA17A2" w:rsidRPr="00FC3DB8">
        <w:rPr>
          <w:bCs/>
          <w:color w:val="000000"/>
          <w:sz w:val="24"/>
          <w:szCs w:val="24"/>
        </w:rPr>
        <w:t xml:space="preserve"> mm de petit axe, située à </w:t>
      </w:r>
      <w:r w:rsidR="007873DE">
        <w:rPr>
          <w:bCs/>
          <w:color w:val="000000"/>
          <w:sz w:val="24"/>
          <w:szCs w:val="24"/>
        </w:rPr>
        <w:t>23</w:t>
      </w:r>
      <w:r w:rsidR="00FA17A2" w:rsidRPr="00FC3DB8">
        <w:rPr>
          <w:bCs/>
          <w:color w:val="000000"/>
          <w:sz w:val="24"/>
          <w:szCs w:val="24"/>
        </w:rPr>
        <w:t xml:space="preserve"> mm de la masse sus-décrite.</w:t>
      </w:r>
    </w:p>
    <w:p w:rsidR="00FA17A2" w:rsidRPr="00FC3DB8" w:rsidRDefault="00FA17A2" w:rsidP="00FA17A2">
      <w:pPr>
        <w:rPr>
          <w:bCs/>
          <w:color w:val="000000"/>
          <w:sz w:val="24"/>
          <w:szCs w:val="24"/>
        </w:rPr>
      </w:pPr>
      <w:r w:rsidRPr="00FC3DB8">
        <w:rPr>
          <w:bCs/>
          <w:color w:val="000000"/>
          <w:sz w:val="24"/>
          <w:szCs w:val="24"/>
        </w:rPr>
        <w:t>Volumineuse adénopathie axillaire droite Berg 1 ovalaire, bien limitée, à cortex développé, ayant perdu son hile graisseux, hypoéchogène hétérogène, de vascularisation centrale anarchique, mesurant 26x40 mm.</w:t>
      </w:r>
    </w:p>
    <w:p w:rsidR="008E1FF8" w:rsidRPr="00FC3DB8" w:rsidRDefault="008E1FF8" w:rsidP="008E1FF8">
      <w:pPr>
        <w:rPr>
          <w:bCs/>
          <w:color w:val="000000"/>
          <w:sz w:val="24"/>
          <w:szCs w:val="24"/>
        </w:rPr>
      </w:pPr>
    </w:p>
    <w:p w:rsidR="008E1FF8" w:rsidRPr="00FC3DB8" w:rsidRDefault="004A6FA2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C3DB8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C3DB8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Pr="00FC3DB8" w:rsidRDefault="0057718C" w:rsidP="00FC3D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C3DB8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FC3DB8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860E8" w:rsidRPr="00FC3DB8">
        <w:rPr>
          <w:b/>
          <w:bCs/>
          <w:i/>
          <w:color w:val="000000"/>
          <w:sz w:val="24"/>
          <w:szCs w:val="24"/>
        </w:rPr>
        <w:t xml:space="preserve">en faveur d’une masse mammaire du QSE </w:t>
      </w:r>
      <w:r w:rsidR="00FC3DB8" w:rsidRPr="00FC3DB8">
        <w:rPr>
          <w:b/>
          <w:bCs/>
          <w:i/>
          <w:color w:val="000000"/>
          <w:sz w:val="24"/>
          <w:szCs w:val="24"/>
        </w:rPr>
        <w:t>droit</w:t>
      </w:r>
      <w:r w:rsidR="00F860E8" w:rsidRPr="00FC3DB8">
        <w:rPr>
          <w:b/>
          <w:bCs/>
          <w:i/>
          <w:color w:val="000000"/>
          <w:sz w:val="24"/>
          <w:szCs w:val="24"/>
        </w:rPr>
        <w:t xml:space="preserve"> de sémiologie maligne</w:t>
      </w:r>
      <w:r w:rsidR="00EE3414" w:rsidRPr="00FC3DB8">
        <w:rPr>
          <w:b/>
          <w:bCs/>
          <w:i/>
          <w:color w:val="000000"/>
          <w:sz w:val="24"/>
          <w:szCs w:val="24"/>
        </w:rPr>
        <w:t xml:space="preserve"> classée BI-RADS 5 de l'ACR</w:t>
      </w:r>
      <w:r w:rsidR="00F860E8" w:rsidRPr="00FC3DB8">
        <w:rPr>
          <w:b/>
          <w:bCs/>
          <w:i/>
          <w:color w:val="000000"/>
          <w:sz w:val="24"/>
          <w:szCs w:val="24"/>
        </w:rPr>
        <w:t xml:space="preserve">, associée à une adénopathie axillaire homolatérale suspecte et à une adénopathie intra-mammaire du QSE </w:t>
      </w:r>
      <w:r w:rsidR="00FC3DB8" w:rsidRPr="00FC3DB8">
        <w:rPr>
          <w:b/>
          <w:bCs/>
          <w:i/>
          <w:color w:val="000000"/>
          <w:sz w:val="24"/>
          <w:szCs w:val="24"/>
        </w:rPr>
        <w:t>droit</w:t>
      </w:r>
      <w:r w:rsidR="00EE3414" w:rsidRPr="00FC3DB8">
        <w:rPr>
          <w:b/>
          <w:bCs/>
          <w:i/>
          <w:color w:val="000000"/>
          <w:sz w:val="24"/>
          <w:szCs w:val="24"/>
        </w:rPr>
        <w:t xml:space="preserve"> : une micro-biopsie avec vérification cytologique des </w:t>
      </w:r>
      <w:r w:rsidR="00B35095" w:rsidRPr="00FC3DB8">
        <w:rPr>
          <w:b/>
          <w:bCs/>
          <w:i/>
          <w:color w:val="000000"/>
          <w:sz w:val="24"/>
          <w:szCs w:val="24"/>
        </w:rPr>
        <w:t>adénopathies</w:t>
      </w:r>
      <w:r w:rsidR="00EE3414" w:rsidRPr="00FC3DB8">
        <w:rPr>
          <w:b/>
          <w:bCs/>
          <w:i/>
          <w:color w:val="000000"/>
          <w:sz w:val="24"/>
          <w:szCs w:val="24"/>
        </w:rPr>
        <w:t xml:space="preserve"> est nécessaire.</w:t>
      </w:r>
    </w:p>
    <w:p w:rsidR="00255C25" w:rsidRPr="00FC3DB8" w:rsidRDefault="0057718C" w:rsidP="00B35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C3DB8">
        <w:rPr>
          <w:b/>
          <w:bCs/>
          <w:i/>
          <w:color w:val="000000"/>
          <w:sz w:val="24"/>
          <w:szCs w:val="24"/>
        </w:rPr>
        <w:t xml:space="preserve"> </w:t>
      </w:r>
      <w:r w:rsidR="00255C25" w:rsidRPr="00FC3DB8">
        <w:rPr>
          <w:b/>
          <w:bCs/>
          <w:i/>
          <w:color w:val="000000"/>
          <w:sz w:val="24"/>
          <w:szCs w:val="24"/>
        </w:rPr>
        <w:t xml:space="preserve">Opacité mammaire des quadrants internes </w:t>
      </w:r>
      <w:r w:rsidR="00A23915">
        <w:rPr>
          <w:b/>
          <w:bCs/>
          <w:i/>
          <w:color w:val="000000"/>
          <w:sz w:val="24"/>
          <w:szCs w:val="24"/>
        </w:rPr>
        <w:t xml:space="preserve">droits </w:t>
      </w:r>
      <w:r w:rsidR="00B35095" w:rsidRPr="00FC3DB8">
        <w:rPr>
          <w:b/>
          <w:bCs/>
          <w:i/>
          <w:color w:val="000000"/>
          <w:sz w:val="24"/>
          <w:szCs w:val="24"/>
        </w:rPr>
        <w:t>non retrouvée à l’échographie : une IRM mammaire est souhaitable.</w:t>
      </w:r>
    </w:p>
    <w:p w:rsidR="008E1FF8" w:rsidRPr="00FC3DB8" w:rsidRDefault="0057718C" w:rsidP="00B3509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FC3DB8"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FC3DB8">
        <w:rPr>
          <w:b/>
          <w:bCs/>
          <w:i/>
          <w:color w:val="000000"/>
          <w:sz w:val="24"/>
          <w:szCs w:val="24"/>
        </w:rPr>
        <w:t xml:space="preserve">Examen </w:t>
      </w:r>
      <w:r w:rsidR="00B35095" w:rsidRPr="00FC3DB8">
        <w:rPr>
          <w:b/>
          <w:bCs/>
          <w:i/>
          <w:color w:val="000000"/>
          <w:sz w:val="24"/>
          <w:szCs w:val="24"/>
        </w:rPr>
        <w:t xml:space="preserve">du sein gauche </w:t>
      </w:r>
      <w:r w:rsidR="008E1FF8" w:rsidRPr="00FC3DB8">
        <w:rPr>
          <w:b/>
          <w:bCs/>
          <w:i/>
          <w:color w:val="000000"/>
          <w:sz w:val="24"/>
          <w:szCs w:val="24"/>
        </w:rPr>
        <w:t xml:space="preserve">classé BI-RADS </w:t>
      </w:r>
      <w:r w:rsidR="00B35095" w:rsidRPr="00FC3DB8">
        <w:rPr>
          <w:b/>
          <w:bCs/>
          <w:i/>
          <w:color w:val="000000"/>
          <w:sz w:val="24"/>
          <w:szCs w:val="24"/>
        </w:rPr>
        <w:t>2</w:t>
      </w:r>
      <w:r w:rsidR="008E1FF8" w:rsidRPr="00FC3DB8">
        <w:rPr>
          <w:b/>
          <w:bCs/>
          <w:i/>
          <w:color w:val="000000"/>
          <w:sz w:val="24"/>
          <w:szCs w:val="24"/>
        </w:rPr>
        <w:t xml:space="preserve"> de l’ACR.</w:t>
      </w:r>
    </w:p>
    <w:p w:rsidR="00EB2A23" w:rsidRPr="00FC3DB8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FC3DB8" w:rsidRDefault="00FC3DB8">
      <w:pPr>
        <w:pStyle w:val="Heading3"/>
        <w:rPr>
          <w:i/>
          <w:iCs/>
          <w:szCs w:val="24"/>
        </w:rPr>
      </w:pPr>
    </w:p>
    <w:p w:rsidR="00320AF6" w:rsidRPr="00FC3DB8" w:rsidRDefault="00320AF6">
      <w:pPr>
        <w:rPr>
          <w:sz w:val="24"/>
          <w:szCs w:val="24"/>
        </w:rPr>
      </w:pPr>
    </w:p>
    <w:sectPr w:rsidR="00320AF6" w:rsidRPr="00FC3DB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CE5" w:rsidRDefault="001E5CE5" w:rsidP="00FF41A6">
      <w:r>
        <w:separator/>
      </w:r>
    </w:p>
  </w:endnote>
  <w:endnote w:type="continuationSeparator" w:id="0">
    <w:p w:rsidR="001E5CE5" w:rsidRDefault="001E5C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017" w:rsidRDefault="00082017" w:rsidP="00F515B5">
    <w:pPr>
      <w:jc w:val="center"/>
      <w:rPr>
        <w:rFonts w:eastAsia="Calibri"/>
        <w:i/>
        <w:iCs/>
        <w:sz w:val="18"/>
        <w:szCs w:val="18"/>
      </w:rPr>
    </w:pPr>
  </w:p>
  <w:p w:rsidR="00082017" w:rsidRDefault="00082017" w:rsidP="00F515B5">
    <w:pPr>
      <w:tabs>
        <w:tab w:val="center" w:pos="4536"/>
        <w:tab w:val="right" w:pos="9072"/>
      </w:tabs>
      <w:jc w:val="center"/>
    </w:pPr>
  </w:p>
  <w:p w:rsidR="00082017" w:rsidRPr="00F515B5" w:rsidRDefault="0008201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CE5" w:rsidRDefault="001E5CE5" w:rsidP="00FF41A6">
      <w:r>
        <w:separator/>
      </w:r>
    </w:p>
  </w:footnote>
  <w:footnote w:type="continuationSeparator" w:id="0">
    <w:p w:rsidR="001E5CE5" w:rsidRDefault="001E5C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017" w:rsidRDefault="0008201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82017" w:rsidRPr="00426781" w:rsidRDefault="00082017" w:rsidP="00FF41A6">
    <w:pPr>
      <w:pStyle w:val="NoSpacing"/>
      <w:jc w:val="center"/>
      <w:rPr>
        <w:rFonts w:ascii="Tw Cen MT" w:hAnsi="Tw Cen MT"/>
      </w:rPr>
    </w:pPr>
  </w:p>
  <w:p w:rsidR="00082017" w:rsidRDefault="00082017" w:rsidP="00FF41A6">
    <w:pPr>
      <w:pStyle w:val="NoSpacing"/>
      <w:jc w:val="center"/>
      <w:rPr>
        <w:rFonts w:ascii="Tw Cen MT" w:hAnsi="Tw Cen MT"/>
      </w:rPr>
    </w:pPr>
  </w:p>
  <w:p w:rsidR="00082017" w:rsidRPr="00D104DB" w:rsidRDefault="00082017" w:rsidP="00FF41A6">
    <w:pPr>
      <w:pStyle w:val="NoSpacing"/>
      <w:jc w:val="center"/>
      <w:rPr>
        <w:sz w:val="16"/>
        <w:szCs w:val="16"/>
      </w:rPr>
    </w:pPr>
  </w:p>
  <w:p w:rsidR="00082017" w:rsidRDefault="0008201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6862"/>
    <w:rsid w:val="00082017"/>
    <w:rsid w:val="00094E5E"/>
    <w:rsid w:val="000A78EE"/>
    <w:rsid w:val="000B7A8F"/>
    <w:rsid w:val="00136EEF"/>
    <w:rsid w:val="00145D43"/>
    <w:rsid w:val="00153222"/>
    <w:rsid w:val="001A1D22"/>
    <w:rsid w:val="001E5CE5"/>
    <w:rsid w:val="00255C25"/>
    <w:rsid w:val="00266C96"/>
    <w:rsid w:val="00291FF6"/>
    <w:rsid w:val="002B58CC"/>
    <w:rsid w:val="003106F4"/>
    <w:rsid w:val="0031390C"/>
    <w:rsid w:val="00320AF6"/>
    <w:rsid w:val="0038353D"/>
    <w:rsid w:val="00397A26"/>
    <w:rsid w:val="003B1C17"/>
    <w:rsid w:val="004038CE"/>
    <w:rsid w:val="00413297"/>
    <w:rsid w:val="0042524C"/>
    <w:rsid w:val="00425DD9"/>
    <w:rsid w:val="00433BB8"/>
    <w:rsid w:val="00483B47"/>
    <w:rsid w:val="00487E9D"/>
    <w:rsid w:val="004A6FA2"/>
    <w:rsid w:val="004B407D"/>
    <w:rsid w:val="004C686D"/>
    <w:rsid w:val="004D6F11"/>
    <w:rsid w:val="004E0DFB"/>
    <w:rsid w:val="004E1488"/>
    <w:rsid w:val="005018C7"/>
    <w:rsid w:val="0055089C"/>
    <w:rsid w:val="0055233B"/>
    <w:rsid w:val="0057718C"/>
    <w:rsid w:val="00625575"/>
    <w:rsid w:val="006925A3"/>
    <w:rsid w:val="006A5983"/>
    <w:rsid w:val="006E396B"/>
    <w:rsid w:val="00742CE8"/>
    <w:rsid w:val="007520F5"/>
    <w:rsid w:val="007571A5"/>
    <w:rsid w:val="007873DE"/>
    <w:rsid w:val="007F2AFE"/>
    <w:rsid w:val="008150B5"/>
    <w:rsid w:val="008B1520"/>
    <w:rsid w:val="008E1FF8"/>
    <w:rsid w:val="00915587"/>
    <w:rsid w:val="00943FE1"/>
    <w:rsid w:val="00991837"/>
    <w:rsid w:val="009E2287"/>
    <w:rsid w:val="00A0458F"/>
    <w:rsid w:val="00A11F2B"/>
    <w:rsid w:val="00A23915"/>
    <w:rsid w:val="00A76F00"/>
    <w:rsid w:val="00AA45C8"/>
    <w:rsid w:val="00AB3DCA"/>
    <w:rsid w:val="00AF6EEF"/>
    <w:rsid w:val="00B00E2E"/>
    <w:rsid w:val="00B35095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1808"/>
    <w:rsid w:val="00DC7E65"/>
    <w:rsid w:val="00DE3E17"/>
    <w:rsid w:val="00E25639"/>
    <w:rsid w:val="00E31EF8"/>
    <w:rsid w:val="00EB2A23"/>
    <w:rsid w:val="00EE3414"/>
    <w:rsid w:val="00EE4ACF"/>
    <w:rsid w:val="00F45755"/>
    <w:rsid w:val="00F515B5"/>
    <w:rsid w:val="00F6584F"/>
    <w:rsid w:val="00F7627E"/>
    <w:rsid w:val="00F860E8"/>
    <w:rsid w:val="00FA17A2"/>
    <w:rsid w:val="00FB18E1"/>
    <w:rsid w:val="00FC3DB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A70CB8-0561-4F26-9E27-1F78A10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1979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