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301D8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B8179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FB1213">
      <w:pPr>
        <w:rPr>
          <w:b/>
          <w:bCs/>
        </w:rPr>
      </w:pPr>
      <w:r>
        <w:rPr>
          <w:rFonts w:ascii="Bookman Old Style" w:hAnsi="Bookman Old Style"/>
          <w:sz w:val="24"/>
          <w:szCs w:val="24"/>
        </w:rPr>
        <w:t xml:space="preserve">Nom, Prénom : pat-562 40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B8179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301D82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</w:t>
      </w:r>
      <w:r w:rsidR="00301D82">
        <w:rPr>
          <w:sz w:val="24"/>
          <w:szCs w:val="24"/>
        </w:rPr>
        <w:t>denses hétérogènes</w:t>
      </w:r>
      <w:r>
        <w:rPr>
          <w:sz w:val="24"/>
          <w:szCs w:val="24"/>
        </w:rPr>
        <w:t xml:space="preserve"> type </w:t>
      </w:r>
      <w:r w:rsidR="00301D82">
        <w:rPr>
          <w:sz w:val="24"/>
          <w:szCs w:val="24"/>
        </w:rPr>
        <w:t>c</w:t>
      </w:r>
      <w:r>
        <w:rPr>
          <w:sz w:val="24"/>
          <w:szCs w:val="24"/>
        </w:rPr>
        <w:t xml:space="preserve"> de l’ACR.</w:t>
      </w:r>
    </w:p>
    <w:p w:rsidR="00301D82" w:rsidRDefault="00301D82" w:rsidP="00301D82">
      <w:pPr>
        <w:rPr>
          <w:sz w:val="24"/>
          <w:szCs w:val="24"/>
        </w:rPr>
      </w:pPr>
    </w:p>
    <w:p w:rsidR="00301D82" w:rsidRDefault="00301D82" w:rsidP="00301D82">
      <w:pPr>
        <w:rPr>
          <w:sz w:val="24"/>
          <w:szCs w:val="24"/>
        </w:rPr>
      </w:pPr>
      <w:r>
        <w:rPr>
          <w:sz w:val="24"/>
          <w:szCs w:val="24"/>
        </w:rPr>
        <w:t>Quelques calcifications dystrophiques éparses bilatérales.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301D82" w:rsidRDefault="00CB23CE" w:rsidP="00CB23C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301D82">
        <w:rPr>
          <w:b/>
          <w:i/>
          <w:sz w:val="24"/>
          <w:szCs w:val="24"/>
        </w:rPr>
        <w:t> :</w:t>
      </w:r>
    </w:p>
    <w:p w:rsidR="00CB23CE" w:rsidRDefault="00301D82" w:rsidP="00FF61E5">
      <w:pPr>
        <w:rPr>
          <w:sz w:val="24"/>
          <w:szCs w:val="24"/>
        </w:rPr>
      </w:pPr>
      <w:r>
        <w:rPr>
          <w:sz w:val="24"/>
          <w:szCs w:val="24"/>
        </w:rPr>
        <w:t xml:space="preserve">Présence d’une formation nodulaire d’allure solide, ovalaire, bien limitée, régulière, d’échostructure hypoéchogène hétérogène en médio-interne du sein droit, mesurée à </w:t>
      </w:r>
      <w:r w:rsidR="00FF61E5">
        <w:rPr>
          <w:sz w:val="24"/>
          <w:szCs w:val="24"/>
        </w:rPr>
        <w:t>11x4</w:t>
      </w:r>
      <w:r>
        <w:rPr>
          <w:sz w:val="24"/>
          <w:szCs w:val="24"/>
        </w:rPr>
        <w:t>mm avec un grand axe horizontal et sans atténuation postérieure.</w:t>
      </w:r>
    </w:p>
    <w:p w:rsidR="00301D82" w:rsidRDefault="00301D82" w:rsidP="00CB23CE">
      <w:pPr>
        <w:rPr>
          <w:sz w:val="24"/>
          <w:szCs w:val="24"/>
        </w:rPr>
      </w:pPr>
    </w:p>
    <w:p w:rsidR="00301D82" w:rsidRDefault="00301D82" w:rsidP="00FF61E5">
      <w:pPr>
        <w:rPr>
          <w:sz w:val="24"/>
          <w:szCs w:val="24"/>
        </w:rPr>
      </w:pPr>
      <w:r>
        <w:rPr>
          <w:sz w:val="24"/>
          <w:szCs w:val="24"/>
        </w:rPr>
        <w:t xml:space="preserve">Présence par ailleurs de quelques micro-formations kystiques simples, à paroi fine et à contenu transonore, éparses, bilatérales, mesurées à moins de </w:t>
      </w:r>
      <w:r w:rsidR="00FF61E5">
        <w:rPr>
          <w:sz w:val="24"/>
          <w:szCs w:val="24"/>
        </w:rPr>
        <w:t>7</w:t>
      </w:r>
      <w:r>
        <w:rPr>
          <w:sz w:val="24"/>
          <w:szCs w:val="24"/>
        </w:rPr>
        <w:t>mm.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301D82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bilatéraux, à centre graisseux, d’allure inflammatoire.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301D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</w:t>
      </w:r>
      <w:r w:rsidR="00301D82">
        <w:rPr>
          <w:b/>
          <w:i/>
          <w:sz w:val="24"/>
          <w:szCs w:val="24"/>
        </w:rPr>
        <w:t xml:space="preserve">ale et échographie mammaire en rapport avec un nodule </w:t>
      </w:r>
      <w:r w:rsidR="00FF61E5">
        <w:rPr>
          <w:b/>
          <w:i/>
          <w:sz w:val="24"/>
          <w:szCs w:val="24"/>
        </w:rPr>
        <w:t xml:space="preserve">solide </w:t>
      </w:r>
      <w:r w:rsidR="00301D82">
        <w:rPr>
          <w:b/>
          <w:i/>
          <w:sz w:val="24"/>
          <w:szCs w:val="24"/>
        </w:rPr>
        <w:t>médio-interne droit, sans caractère péjoratif, associé à quelques micro-kystes épars bilatéraux, à recontrôler échographiquement dans  un délai de 4 mois</w:t>
      </w:r>
      <w:r>
        <w:rPr>
          <w:b/>
          <w:i/>
          <w:sz w:val="24"/>
          <w:szCs w:val="24"/>
        </w:rPr>
        <w:t>.</w:t>
      </w:r>
    </w:p>
    <w:p w:rsidR="00CB23CE" w:rsidRDefault="00CB23CE" w:rsidP="00301D8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301D82"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 xml:space="preserve"> de l'ACR </w:t>
      </w:r>
      <w:r w:rsidR="00301D82">
        <w:rPr>
          <w:b/>
          <w:i/>
          <w:sz w:val="24"/>
          <w:szCs w:val="24"/>
        </w:rPr>
        <w:t>à droite et BI-RADS 2 de l'ACR à gauche</w:t>
      </w:r>
      <w:r>
        <w:rPr>
          <w:b/>
          <w:i/>
          <w:sz w:val="24"/>
          <w:szCs w:val="24"/>
        </w:rPr>
        <w:t>.</w:t>
      </w:r>
    </w:p>
    <w:p w:rsidR="00EB2A23" w:rsidRPr="00301D82" w:rsidRDefault="00BC18CE" w:rsidP="00301D82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622" w:rsidRDefault="00800622" w:rsidP="00FF41A6">
      <w:r>
        <w:separator/>
      </w:r>
    </w:p>
  </w:endnote>
  <w:endnote w:type="continuationSeparator" w:id="0">
    <w:p w:rsidR="00800622" w:rsidRDefault="0080062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622" w:rsidRDefault="00800622" w:rsidP="00FF41A6">
      <w:r>
        <w:separator/>
      </w:r>
    </w:p>
  </w:footnote>
  <w:footnote w:type="continuationSeparator" w:id="0">
    <w:p w:rsidR="00800622" w:rsidRDefault="0080062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01D82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58B2"/>
    <w:rsid w:val="007571A5"/>
    <w:rsid w:val="007F2AFE"/>
    <w:rsid w:val="00800622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81799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213"/>
    <w:rsid w:val="00FB18E1"/>
    <w:rsid w:val="00FF41A6"/>
    <w:rsid w:val="00F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D2BD76-A61A-4FE8-9C7A-D6D2ACE7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1284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2023-06-13T09:35:00Z</cp:lastPrinted>
  <dcterms:created xsi:type="dcterms:W3CDTF">2023-09-18T22:33:00Z</dcterms:created>
  <dcterms:modified xsi:type="dcterms:W3CDTF">2023-09-18T22:33:00Z</dcterms:modified>
</cp:coreProperties>
</file>