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150B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Pr="00E40A61" w:rsidRDefault="00DB2A13">
      <w:pPr>
        <w:rPr>
          <w:b/>
          <w:bCs/>
          <w:lang w:val="en-US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pat-564 34 ANS </w:t>
      </w:r>
    </w:p>
    <w:p w:rsidR="00EB2A23" w:rsidRPr="00E40A61" w:rsidRDefault="00EB2A23">
      <w:pPr>
        <w:rPr>
          <w:b/>
          <w:color w:val="000000"/>
          <w:sz w:val="24"/>
          <w:lang w:val="en-US"/>
        </w:rPr>
      </w:pPr>
    </w:p>
    <w:p w:rsidR="00EB2A23" w:rsidRPr="00781CB5" w:rsidRDefault="00BC18CE" w:rsidP="00781CB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0A61">
        <w:rPr>
          <w:b/>
          <w:i/>
          <w:iCs/>
          <w:color w:val="000000"/>
          <w:sz w:val="24"/>
          <w:lang w:val="en-US"/>
        </w:rPr>
        <w:t xml:space="preserve"> </w:t>
      </w:r>
      <w:r w:rsidR="005150B2" w:rsidRPr="00781CB5">
        <w:rPr>
          <w:b/>
          <w:i/>
          <w:iCs/>
          <w:color w:val="000000"/>
          <w:sz w:val="24"/>
        </w:rPr>
        <w:t>MAMMOGRAPHIE</w:t>
      </w:r>
      <w:r w:rsidR="00781CB5" w:rsidRPr="00781CB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781CB5" w:rsidRDefault="00CB23CE" w:rsidP="00CB23CE">
      <w:pPr>
        <w:rPr>
          <w:b/>
          <w:color w:val="000000"/>
          <w:sz w:val="24"/>
          <w:szCs w:val="24"/>
        </w:rPr>
      </w:pPr>
      <w:r w:rsidRPr="00781CB5">
        <w:rPr>
          <w:b/>
          <w:iCs/>
          <w:color w:val="000000"/>
          <w:sz w:val="24"/>
          <w:szCs w:val="24"/>
          <w:u w:val="single"/>
        </w:rPr>
        <w:t>RESULTATS</w:t>
      </w:r>
      <w:r w:rsidRPr="00781CB5">
        <w:rPr>
          <w:b/>
          <w:i/>
          <w:color w:val="000000"/>
          <w:sz w:val="24"/>
          <w:szCs w:val="24"/>
        </w:rPr>
        <w:t>:</w:t>
      </w:r>
      <w:r w:rsidRPr="00781CB5">
        <w:rPr>
          <w:b/>
          <w:color w:val="000000"/>
          <w:sz w:val="24"/>
          <w:szCs w:val="24"/>
        </w:rPr>
        <w:t xml:space="preserve"> </w:t>
      </w:r>
    </w:p>
    <w:p w:rsidR="00CB23CE" w:rsidRPr="00781CB5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311A08">
      <w:pPr>
        <w:rPr>
          <w:sz w:val="24"/>
          <w:szCs w:val="24"/>
        </w:rPr>
      </w:pPr>
      <w:r w:rsidRPr="00781CB5">
        <w:rPr>
          <w:sz w:val="24"/>
          <w:szCs w:val="24"/>
        </w:rPr>
        <w:t xml:space="preserve">Seins </w:t>
      </w:r>
      <w:r w:rsidR="00311A08">
        <w:rPr>
          <w:sz w:val="24"/>
          <w:szCs w:val="24"/>
        </w:rPr>
        <w:t>denses</w:t>
      </w:r>
      <w:r w:rsidRPr="00781CB5">
        <w:rPr>
          <w:sz w:val="24"/>
          <w:szCs w:val="24"/>
        </w:rPr>
        <w:t xml:space="preserve"> </w:t>
      </w:r>
      <w:r w:rsidR="00311A08">
        <w:rPr>
          <w:sz w:val="24"/>
          <w:szCs w:val="24"/>
        </w:rPr>
        <w:t>hétérogènes</w:t>
      </w:r>
      <w:r w:rsidRPr="00781CB5">
        <w:rPr>
          <w:sz w:val="24"/>
          <w:szCs w:val="24"/>
        </w:rPr>
        <w:t xml:space="preserve"> type </w:t>
      </w:r>
      <w:r w:rsidR="00311A08">
        <w:rPr>
          <w:sz w:val="24"/>
          <w:szCs w:val="24"/>
        </w:rPr>
        <w:t>c</w:t>
      </w:r>
      <w:r w:rsidRPr="00781CB5">
        <w:rPr>
          <w:sz w:val="24"/>
          <w:szCs w:val="24"/>
        </w:rPr>
        <w:t xml:space="preserve"> de l’ACR.</w:t>
      </w:r>
    </w:p>
    <w:p w:rsidR="00311A08" w:rsidRDefault="00311A08" w:rsidP="00311A08">
      <w:pPr>
        <w:rPr>
          <w:sz w:val="24"/>
          <w:szCs w:val="24"/>
        </w:rPr>
      </w:pPr>
      <w:r>
        <w:rPr>
          <w:sz w:val="24"/>
          <w:szCs w:val="24"/>
        </w:rPr>
        <w:t>Présence de quelques opacités bilatérales de densité moyenne, ovalaires, éparses, bien limitées.</w:t>
      </w:r>
    </w:p>
    <w:p w:rsidR="00311A08" w:rsidRPr="00781CB5" w:rsidRDefault="00311A08" w:rsidP="00311A08">
      <w:pPr>
        <w:rPr>
          <w:sz w:val="24"/>
          <w:szCs w:val="24"/>
        </w:rPr>
      </w:pPr>
      <w:r>
        <w:rPr>
          <w:sz w:val="24"/>
          <w:szCs w:val="24"/>
        </w:rPr>
        <w:t>Présence également de quelques micro-calcifications éparses dont certaines sont regroupées en petit foyer en projection des quadrants supérieurs</w:t>
      </w:r>
      <w:r w:rsidR="00E40A61">
        <w:rPr>
          <w:sz w:val="24"/>
          <w:szCs w:val="24"/>
        </w:rPr>
        <w:t xml:space="preserve"> gauches</w:t>
      </w:r>
      <w:r>
        <w:rPr>
          <w:sz w:val="24"/>
          <w:szCs w:val="24"/>
        </w:rPr>
        <w:t xml:space="preserve"> qui sont </w:t>
      </w:r>
      <w:r w:rsidR="00664F34">
        <w:rPr>
          <w:sz w:val="24"/>
          <w:szCs w:val="24"/>
        </w:rPr>
        <w:t>de forme régulière, sans caractère péjoratif et sans opacité en regard.</w:t>
      </w:r>
    </w:p>
    <w:p w:rsidR="00CB23CE" w:rsidRPr="00781CB5" w:rsidRDefault="00CB23CE" w:rsidP="00CB23CE">
      <w:pPr>
        <w:rPr>
          <w:sz w:val="24"/>
          <w:szCs w:val="24"/>
        </w:rPr>
      </w:pPr>
    </w:p>
    <w:p w:rsidR="00664F34" w:rsidRDefault="00CB23CE" w:rsidP="00664F34">
      <w:pPr>
        <w:rPr>
          <w:sz w:val="24"/>
          <w:szCs w:val="24"/>
        </w:rPr>
      </w:pPr>
      <w:r w:rsidRPr="00781CB5">
        <w:rPr>
          <w:b/>
          <w:i/>
          <w:sz w:val="24"/>
          <w:szCs w:val="24"/>
          <w:u w:val="single"/>
        </w:rPr>
        <w:t>Le complément échographique,</w:t>
      </w:r>
      <w:r w:rsidRPr="00781CB5">
        <w:rPr>
          <w:sz w:val="24"/>
          <w:szCs w:val="24"/>
        </w:rPr>
        <w:t xml:space="preserve"> </w:t>
      </w:r>
      <w:r w:rsidR="00664F34">
        <w:rPr>
          <w:sz w:val="24"/>
          <w:szCs w:val="24"/>
        </w:rPr>
        <w:t>objective la présence d’une formation nodulaire solide ovalaire, bien limitée, régulière, en médio-externe droit, mesurée à 10x6 mm</w:t>
      </w:r>
      <w:r w:rsidR="004D7325">
        <w:rPr>
          <w:sz w:val="24"/>
          <w:szCs w:val="24"/>
        </w:rPr>
        <w:t>, à grand axe horizontal.</w:t>
      </w:r>
    </w:p>
    <w:p w:rsidR="004D7325" w:rsidRDefault="004D7325" w:rsidP="004D7325">
      <w:pPr>
        <w:rPr>
          <w:sz w:val="24"/>
          <w:szCs w:val="24"/>
        </w:rPr>
      </w:pPr>
      <w:r>
        <w:rPr>
          <w:sz w:val="24"/>
          <w:szCs w:val="24"/>
        </w:rPr>
        <w:t>Présence de quelques formations kystiques simples, à paroi fine et à contenu transonore, éparses bilatérales, mesurées entre 2 et 8 mm.</w:t>
      </w:r>
    </w:p>
    <w:p w:rsidR="00CB23CE" w:rsidRPr="00781CB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81CB5">
        <w:rPr>
          <w:sz w:val="24"/>
          <w:szCs w:val="24"/>
        </w:rPr>
        <w:t>Absence d’ectasie canalaire.</w:t>
      </w:r>
    </w:p>
    <w:p w:rsidR="00CB23CE" w:rsidRPr="00781CB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81CB5">
        <w:rPr>
          <w:sz w:val="24"/>
          <w:szCs w:val="24"/>
        </w:rPr>
        <w:t>Absence d’ombre acoustique pathologique.</w:t>
      </w:r>
    </w:p>
    <w:p w:rsidR="00CB23CE" w:rsidRPr="00781CB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81CB5">
        <w:rPr>
          <w:sz w:val="24"/>
          <w:szCs w:val="24"/>
        </w:rPr>
        <w:t>Revêtement cutané fin et régulier.</w:t>
      </w:r>
    </w:p>
    <w:p w:rsidR="00CB23CE" w:rsidRPr="00781CB5" w:rsidRDefault="00CB23CE" w:rsidP="00CB23CE">
      <w:pPr>
        <w:rPr>
          <w:sz w:val="24"/>
          <w:szCs w:val="24"/>
        </w:rPr>
      </w:pPr>
      <w:r w:rsidRPr="00781CB5">
        <w:rPr>
          <w:sz w:val="24"/>
          <w:szCs w:val="24"/>
        </w:rPr>
        <w:t>Ganglions axillaires bilatéraux.</w:t>
      </w:r>
    </w:p>
    <w:p w:rsidR="00CB23CE" w:rsidRPr="00781CB5" w:rsidRDefault="00CB23CE" w:rsidP="00CB23CE">
      <w:pPr>
        <w:rPr>
          <w:sz w:val="24"/>
          <w:szCs w:val="24"/>
        </w:rPr>
      </w:pPr>
    </w:p>
    <w:p w:rsidR="00CB23CE" w:rsidRPr="00781CB5" w:rsidRDefault="00781CB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781CB5">
        <w:rPr>
          <w:b/>
          <w:iCs/>
          <w:sz w:val="24"/>
          <w:szCs w:val="24"/>
          <w:u w:val="single"/>
        </w:rPr>
        <w:t>CONCLUSION :</w:t>
      </w:r>
    </w:p>
    <w:p w:rsidR="00CB23CE" w:rsidRDefault="00894AC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4400A">
        <w:rPr>
          <w:b/>
          <w:i/>
          <w:sz w:val="24"/>
          <w:szCs w:val="24"/>
        </w:rPr>
        <w:t>Nodule mammaire médio-externe du sein droit sans caractère péjoratif, à recontrôler échographiquement dans un délai de 04 mois</w:t>
      </w:r>
      <w:r w:rsidR="00786A47">
        <w:rPr>
          <w:b/>
          <w:i/>
          <w:sz w:val="24"/>
          <w:szCs w:val="24"/>
        </w:rPr>
        <w:t>, associé à des quelques kystes simples éparses bilatéraux</w:t>
      </w:r>
      <w:r>
        <w:rPr>
          <w:b/>
          <w:i/>
          <w:sz w:val="24"/>
          <w:szCs w:val="24"/>
        </w:rPr>
        <w:t xml:space="preserve"> (dystrophie kystique minime).</w:t>
      </w:r>
    </w:p>
    <w:p w:rsidR="00894AC8" w:rsidRPr="00781CB5" w:rsidRDefault="00894AC8" w:rsidP="00E40A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Foyer de micro-calcifications régulières en projection des quadrants supérieurs </w:t>
      </w:r>
      <w:r w:rsidR="00E40A61">
        <w:rPr>
          <w:b/>
          <w:i/>
          <w:sz w:val="24"/>
          <w:szCs w:val="24"/>
        </w:rPr>
        <w:t>gauches</w:t>
      </w:r>
      <w:r>
        <w:rPr>
          <w:b/>
          <w:i/>
          <w:sz w:val="24"/>
          <w:szCs w:val="24"/>
        </w:rPr>
        <w:t>, sans caractère péjoratif.</w:t>
      </w:r>
    </w:p>
    <w:p w:rsidR="00CB23CE" w:rsidRPr="00781CB5" w:rsidRDefault="00894AC8" w:rsidP="00894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81CB5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3</w:t>
      </w:r>
      <w:r w:rsidR="00CB23CE" w:rsidRPr="00781CB5">
        <w:rPr>
          <w:b/>
          <w:i/>
          <w:sz w:val="24"/>
          <w:szCs w:val="24"/>
        </w:rPr>
        <w:t xml:space="preserve"> de l'ACR au niveau des deux seins.</w:t>
      </w:r>
    </w:p>
    <w:p w:rsidR="00EB2A23" w:rsidRDefault="00EB2A2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781CB5" w:rsidRPr="00781CB5" w:rsidRDefault="00781CB5">
      <w:pPr>
        <w:tabs>
          <w:tab w:val="left" w:pos="3686"/>
        </w:tabs>
        <w:rPr>
          <w:sz w:val="24"/>
          <w:szCs w:val="24"/>
        </w:rPr>
      </w:pPr>
    </w:p>
    <w:p w:rsidR="00EB2A23" w:rsidRPr="00781CB5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81CB5" w:rsidRDefault="00EB2A23">
      <w:pPr>
        <w:rPr>
          <w:b/>
          <w:color w:val="000000"/>
          <w:sz w:val="24"/>
          <w:szCs w:val="24"/>
        </w:rPr>
      </w:pPr>
    </w:p>
    <w:p w:rsidR="00EB2A23" w:rsidRPr="00781CB5" w:rsidRDefault="00EB2A23">
      <w:pPr>
        <w:rPr>
          <w:sz w:val="24"/>
          <w:szCs w:val="24"/>
        </w:rPr>
      </w:pPr>
    </w:p>
    <w:p w:rsidR="00EB2A23" w:rsidRPr="00781CB5" w:rsidRDefault="00EB2A23">
      <w:pPr>
        <w:rPr>
          <w:sz w:val="24"/>
          <w:szCs w:val="24"/>
        </w:rPr>
      </w:pPr>
    </w:p>
    <w:p w:rsidR="00320AF6" w:rsidRPr="00781CB5" w:rsidRDefault="00320AF6">
      <w:pPr>
        <w:rPr>
          <w:sz w:val="24"/>
          <w:szCs w:val="24"/>
        </w:rPr>
      </w:pPr>
    </w:p>
    <w:sectPr w:rsidR="00320AF6" w:rsidRPr="00781CB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574" w:rsidRDefault="004A7574" w:rsidP="00FF41A6">
      <w:r>
        <w:separator/>
      </w:r>
    </w:p>
  </w:endnote>
  <w:endnote w:type="continuationSeparator" w:id="0">
    <w:p w:rsidR="004A7574" w:rsidRDefault="004A75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574" w:rsidRDefault="004A7574" w:rsidP="00FF41A6">
      <w:r>
        <w:separator/>
      </w:r>
    </w:p>
  </w:footnote>
  <w:footnote w:type="continuationSeparator" w:id="0">
    <w:p w:rsidR="004A7574" w:rsidRDefault="004A75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1F7423"/>
    <w:rsid w:val="00266C96"/>
    <w:rsid w:val="00291FF6"/>
    <w:rsid w:val="002B58CC"/>
    <w:rsid w:val="00311A08"/>
    <w:rsid w:val="00320AF6"/>
    <w:rsid w:val="0034400A"/>
    <w:rsid w:val="0038353D"/>
    <w:rsid w:val="00397A26"/>
    <w:rsid w:val="003D32A3"/>
    <w:rsid w:val="004038CE"/>
    <w:rsid w:val="00413297"/>
    <w:rsid w:val="00425DD9"/>
    <w:rsid w:val="00483B47"/>
    <w:rsid w:val="00487E9D"/>
    <w:rsid w:val="004A7574"/>
    <w:rsid w:val="004D7325"/>
    <w:rsid w:val="004E0DFB"/>
    <w:rsid w:val="004E1488"/>
    <w:rsid w:val="005018C7"/>
    <w:rsid w:val="005150B2"/>
    <w:rsid w:val="0055089C"/>
    <w:rsid w:val="00664F34"/>
    <w:rsid w:val="006925A3"/>
    <w:rsid w:val="006A5983"/>
    <w:rsid w:val="006E396B"/>
    <w:rsid w:val="007571A5"/>
    <w:rsid w:val="00781CB5"/>
    <w:rsid w:val="00786A47"/>
    <w:rsid w:val="007F2AFE"/>
    <w:rsid w:val="00894AC8"/>
    <w:rsid w:val="008B1520"/>
    <w:rsid w:val="008F5C29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5983"/>
    <w:rsid w:val="00BB7310"/>
    <w:rsid w:val="00BC18CE"/>
    <w:rsid w:val="00BE1C55"/>
    <w:rsid w:val="00C7676D"/>
    <w:rsid w:val="00CB23CE"/>
    <w:rsid w:val="00CD057F"/>
    <w:rsid w:val="00CD3AB4"/>
    <w:rsid w:val="00D0620E"/>
    <w:rsid w:val="00D159C3"/>
    <w:rsid w:val="00DB2A13"/>
    <w:rsid w:val="00DC7E65"/>
    <w:rsid w:val="00DE3E17"/>
    <w:rsid w:val="00E25639"/>
    <w:rsid w:val="00E31EF8"/>
    <w:rsid w:val="00E40A6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F28336-6DD2-4A80-8EF5-A6093F0B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40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2023-06-06T10:28:00Z</cp:lastPrinted>
  <dcterms:created xsi:type="dcterms:W3CDTF">2023-09-18T22:33:00Z</dcterms:created>
  <dcterms:modified xsi:type="dcterms:W3CDTF">2023-09-18T22:33:00Z</dcterms:modified>
</cp:coreProperties>
</file>