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AC616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22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FA17B3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pat-58 46 ANS </w:t>
      </w:r>
    </w:p>
    <w:p w:rsidR="00C1339E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AC616B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Pr="00C1339E" w:rsidRDefault="00B00E2E" w:rsidP="00C1339E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C133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</w:t>
      </w:r>
      <w:r w:rsidR="00C1339E">
        <w:rPr>
          <w:bCs/>
          <w:color w:val="000000"/>
          <w:sz w:val="24"/>
        </w:rPr>
        <w:t>conjonctivo-glandulaire</w:t>
      </w:r>
      <w:r>
        <w:rPr>
          <w:bCs/>
          <w:color w:val="000000"/>
          <w:sz w:val="24"/>
        </w:rPr>
        <w:t xml:space="preserve"> hétérogène type </w:t>
      </w:r>
      <w:r w:rsidR="00C1339E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4A453C" w:rsidRDefault="004A453C" w:rsidP="00C1339E">
      <w:pPr>
        <w:rPr>
          <w:bCs/>
          <w:color w:val="000000"/>
          <w:sz w:val="24"/>
        </w:rPr>
      </w:pPr>
    </w:p>
    <w:p w:rsidR="004A453C" w:rsidRDefault="004A453C" w:rsidP="00C133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intra mammairee des QSE droit et gauche </w:t>
      </w:r>
    </w:p>
    <w:p w:rsidR="00C1339E" w:rsidRDefault="00C1339E" w:rsidP="00C1339E">
      <w:pPr>
        <w:rPr>
          <w:bCs/>
          <w:color w:val="000000"/>
          <w:sz w:val="24"/>
        </w:rPr>
      </w:pPr>
    </w:p>
    <w:p w:rsidR="00C1339E" w:rsidRDefault="00C1339E" w:rsidP="00C133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régulières dystrophiques bilatérales.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C1339E" w:rsidRDefault="00C1339E" w:rsidP="001840E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 d’une masse kystisée du QSE gauche, arrondie, dont un à contenu anéchogène, finement échogène, mesurant </w:t>
      </w:r>
      <w:r w:rsidR="008E0FBF">
        <w:rPr>
          <w:bCs/>
          <w:color w:val="000000"/>
          <w:sz w:val="24"/>
        </w:rPr>
        <w:t>6,2</w:t>
      </w:r>
      <w:r>
        <w:rPr>
          <w:bCs/>
          <w:color w:val="000000"/>
          <w:sz w:val="24"/>
        </w:rPr>
        <w:t>mm.</w:t>
      </w:r>
    </w:p>
    <w:p w:rsidR="00C1339E" w:rsidRDefault="00C1339E" w:rsidP="001840E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la présence d’une ectasie canalaire rétro-aréolaire et segmentaire, à paroi épaissie, à contenu échogène, hétérogène, non vascularisée au Doppler entourée d’une plage hypoéchogène mal-systématisée.</w:t>
      </w:r>
    </w:p>
    <w:p w:rsidR="00A90B0A" w:rsidRDefault="00C1339E" w:rsidP="001840E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rétro-aréolaire et segmentaire à paroi fine régulière, à contenu échogène, hétérogène, non vascularisée au Doppler.</w:t>
      </w:r>
    </w:p>
    <w:p w:rsidR="00A90B0A" w:rsidRDefault="00A90B0A" w:rsidP="001840E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C1339E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Adénopathies axillaires bilatérales, à droite à centre graisseux à cortex épais régulier, mesurant </w:t>
      </w:r>
      <w:r w:rsidR="008E0FBF">
        <w:rPr>
          <w:bCs/>
          <w:color w:val="000000"/>
          <w:sz w:val="24"/>
        </w:rPr>
        <w:t>18x9</w:t>
      </w:r>
      <w:r>
        <w:rPr>
          <w:bCs/>
          <w:color w:val="000000"/>
          <w:sz w:val="24"/>
        </w:rPr>
        <w:t xml:space="preserve">mm, à gauche à cortex développé à centre graisseux excentré mesurant </w:t>
      </w:r>
      <w:r w:rsidR="008E0FBF">
        <w:rPr>
          <w:bCs/>
          <w:color w:val="000000"/>
          <w:sz w:val="24"/>
        </w:rPr>
        <w:t>11x8</w:t>
      </w:r>
      <w:r>
        <w:rPr>
          <w:bCs/>
          <w:color w:val="000000"/>
          <w:sz w:val="24"/>
        </w:rPr>
        <w:t>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C133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C1339E">
        <w:rPr>
          <w:b/>
          <w:bCs/>
          <w:i/>
          <w:color w:val="000000"/>
          <w:sz w:val="24"/>
        </w:rPr>
        <w:t>en faveur d’une plage mal-systématisée au sein d’une galactophorite mammaire gauche, à compléter par une microbiopsie.</w:t>
      </w:r>
    </w:p>
    <w:p w:rsidR="00C1339E" w:rsidRDefault="00C1339E" w:rsidP="00C133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Masse kystique mammaire gauche.</w:t>
      </w:r>
    </w:p>
    <w:p w:rsidR="00C1339E" w:rsidRDefault="00C1339E" w:rsidP="00C133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Adénopathie axillaire gauche nécessitant une cytoponction.</w:t>
      </w:r>
    </w:p>
    <w:p w:rsidR="00C1339E" w:rsidRDefault="00C1339E" w:rsidP="00C133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Ectasie canalaire rétro-aréolaire droite, à contenu remanié.</w:t>
      </w:r>
    </w:p>
    <w:p w:rsidR="00C1339E" w:rsidRDefault="00C1339E" w:rsidP="00C133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Adénopathie axillaire droite d’allure inflammatoire.</w:t>
      </w:r>
    </w:p>
    <w:p w:rsidR="004A453C" w:rsidRDefault="004A453C" w:rsidP="00C133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Ganglions intra mammaires bilatéraux.</w:t>
      </w:r>
    </w:p>
    <w:p w:rsidR="00A90B0A" w:rsidRDefault="00A90B0A" w:rsidP="00C133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C1339E">
        <w:rPr>
          <w:b/>
          <w:bCs/>
          <w:i/>
          <w:color w:val="000000"/>
          <w:sz w:val="24"/>
        </w:rPr>
        <w:t>4</w:t>
      </w:r>
      <w:r>
        <w:rPr>
          <w:b/>
          <w:bCs/>
          <w:i/>
          <w:color w:val="000000"/>
          <w:sz w:val="24"/>
        </w:rPr>
        <w:t xml:space="preserve"> de l’ACR</w:t>
      </w:r>
      <w:r w:rsidR="00C1339E">
        <w:rPr>
          <w:b/>
          <w:bCs/>
          <w:i/>
          <w:color w:val="000000"/>
          <w:sz w:val="24"/>
        </w:rPr>
        <w:t xml:space="preserve"> à gauche et BIRADS 3 de l’ACR à droite</w:t>
      </w:r>
      <w:r>
        <w:rPr>
          <w:b/>
          <w:bCs/>
          <w:i/>
          <w:color w:val="000000"/>
          <w:sz w:val="24"/>
        </w:rPr>
        <w:t>.</w:t>
      </w:r>
    </w:p>
    <w:sectPr w:rsidR="00A90B0A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49D" w:rsidRDefault="0019249D" w:rsidP="00FF41A6">
      <w:r>
        <w:separator/>
      </w:r>
    </w:p>
  </w:endnote>
  <w:endnote w:type="continuationSeparator" w:id="0">
    <w:p w:rsidR="0019249D" w:rsidRDefault="0019249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39E" w:rsidRDefault="00C1339E" w:rsidP="00F515B5">
    <w:pPr>
      <w:jc w:val="center"/>
      <w:rPr>
        <w:rFonts w:eastAsia="Calibri"/>
        <w:i/>
        <w:iCs/>
        <w:sz w:val="18"/>
        <w:szCs w:val="18"/>
      </w:rPr>
    </w:pPr>
  </w:p>
  <w:p w:rsidR="00C1339E" w:rsidRDefault="00C1339E" w:rsidP="00F515B5">
    <w:pPr>
      <w:tabs>
        <w:tab w:val="center" w:pos="4536"/>
        <w:tab w:val="right" w:pos="9072"/>
      </w:tabs>
      <w:jc w:val="center"/>
    </w:pPr>
  </w:p>
  <w:p w:rsidR="00C1339E" w:rsidRPr="00F515B5" w:rsidRDefault="00C1339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49D" w:rsidRDefault="0019249D" w:rsidP="00FF41A6">
      <w:r>
        <w:separator/>
      </w:r>
    </w:p>
  </w:footnote>
  <w:footnote w:type="continuationSeparator" w:id="0">
    <w:p w:rsidR="0019249D" w:rsidRDefault="0019249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39E" w:rsidRDefault="00C1339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1339E" w:rsidRPr="00426781" w:rsidRDefault="00C1339E" w:rsidP="00FF41A6">
    <w:pPr>
      <w:pStyle w:val="NoSpacing"/>
      <w:jc w:val="center"/>
      <w:rPr>
        <w:rFonts w:ascii="Tw Cen MT" w:hAnsi="Tw Cen MT"/>
      </w:rPr>
    </w:pPr>
  </w:p>
  <w:p w:rsidR="00C1339E" w:rsidRDefault="00C1339E" w:rsidP="00FF41A6">
    <w:pPr>
      <w:pStyle w:val="NoSpacing"/>
      <w:jc w:val="center"/>
      <w:rPr>
        <w:rFonts w:ascii="Tw Cen MT" w:hAnsi="Tw Cen MT"/>
      </w:rPr>
    </w:pPr>
  </w:p>
  <w:p w:rsidR="00C1339E" w:rsidRPr="00D104DB" w:rsidRDefault="00C1339E" w:rsidP="00FF41A6">
    <w:pPr>
      <w:pStyle w:val="NoSpacing"/>
      <w:jc w:val="center"/>
      <w:rPr>
        <w:sz w:val="16"/>
        <w:szCs w:val="16"/>
      </w:rPr>
    </w:pPr>
  </w:p>
  <w:p w:rsidR="00C1339E" w:rsidRDefault="00C1339E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05D7E"/>
    <w:rsid w:val="00136EEF"/>
    <w:rsid w:val="001840EB"/>
    <w:rsid w:val="0019249D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A453C"/>
    <w:rsid w:val="004E0DFB"/>
    <w:rsid w:val="004E1488"/>
    <w:rsid w:val="005018C7"/>
    <w:rsid w:val="0055089C"/>
    <w:rsid w:val="006925A3"/>
    <w:rsid w:val="006A5983"/>
    <w:rsid w:val="006E396B"/>
    <w:rsid w:val="00724FEA"/>
    <w:rsid w:val="007571A5"/>
    <w:rsid w:val="007F2AFE"/>
    <w:rsid w:val="008B1520"/>
    <w:rsid w:val="008E0FBF"/>
    <w:rsid w:val="00915587"/>
    <w:rsid w:val="00991837"/>
    <w:rsid w:val="009B3631"/>
    <w:rsid w:val="00A11F2B"/>
    <w:rsid w:val="00A76F00"/>
    <w:rsid w:val="00A90B0A"/>
    <w:rsid w:val="00AB3DCA"/>
    <w:rsid w:val="00AC616B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1339E"/>
    <w:rsid w:val="00C7676D"/>
    <w:rsid w:val="00CD057F"/>
    <w:rsid w:val="00CE2491"/>
    <w:rsid w:val="00D159C3"/>
    <w:rsid w:val="00D26817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A17B3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CEC98B-B575-4D8E-B000-5D980349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1696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2023-07-22T12:52:00Z</cp:lastPrinted>
  <dcterms:created xsi:type="dcterms:W3CDTF">2023-09-18T22:03:00Z</dcterms:created>
  <dcterms:modified xsi:type="dcterms:W3CDTF">2023-09-18T22:03:00Z</dcterms:modified>
</cp:coreProperties>
</file>