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A55BF4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10 juin 2023</w:t>
      </w:r>
    </w:p>
    <w:p w:rsidR="00B65977" w:rsidRDefault="00B65977">
      <w:pPr>
        <w:jc w:val="right"/>
        <w:rPr>
          <w:b/>
          <w:color w:val="000000"/>
          <w:sz w:val="24"/>
        </w:rPr>
      </w:pPr>
    </w:p>
    <w:p w:rsidR="00BC18CE" w:rsidRPr="00B65977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B65977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B65977" w:rsidRDefault="00E43125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pat-582 35 ANS </w:t>
      </w:r>
    </w:p>
    <w:p w:rsidR="00B65977" w:rsidRPr="00B6597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65977">
        <w:rPr>
          <w:b/>
          <w:i/>
          <w:iCs/>
          <w:color w:val="000000"/>
          <w:sz w:val="24"/>
        </w:rPr>
        <w:t>COMPTE-RENDU D</w:t>
      </w:r>
      <w:r w:rsidR="00BC18CE" w:rsidRPr="00B65977">
        <w:rPr>
          <w:b/>
          <w:i/>
          <w:iCs/>
          <w:color w:val="000000"/>
          <w:sz w:val="24"/>
        </w:rPr>
        <w:t xml:space="preserve">'EXAMEN </w:t>
      </w:r>
      <w:r w:rsidR="00BE1C55" w:rsidRPr="00B65977">
        <w:rPr>
          <w:b/>
          <w:i/>
          <w:iCs/>
          <w:color w:val="000000"/>
          <w:sz w:val="24"/>
        </w:rPr>
        <w:t>RADIOLOGIQUE :</w:t>
      </w:r>
      <w:r w:rsidR="00BC18CE" w:rsidRPr="00B65977">
        <w:rPr>
          <w:b/>
          <w:i/>
          <w:iCs/>
          <w:color w:val="000000"/>
          <w:sz w:val="24"/>
        </w:rPr>
        <w:t xml:space="preserve"> </w:t>
      </w:r>
    </w:p>
    <w:p w:rsidR="00EB2A23" w:rsidRPr="00B65977" w:rsidRDefault="00A55BF4" w:rsidP="0071379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B65977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133F9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33F97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hétérogène type b de l’ACR.</w:t>
      </w:r>
    </w:p>
    <w:p w:rsidR="002B5229" w:rsidRDefault="002A3825" w:rsidP="002A382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masses mammaires gauches, ovalaires, circonscrite</w:t>
      </w:r>
      <w:r w:rsidR="0071379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isodense</w:t>
      </w:r>
      <w:r w:rsidR="0071379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>, l’une de l’union des quadrants inférieurs et l’</w:t>
      </w:r>
      <w:r w:rsidR="002B5229">
        <w:rPr>
          <w:bCs/>
          <w:color w:val="000000"/>
          <w:sz w:val="24"/>
        </w:rPr>
        <w:t>autre du QII gauche, isodenses homogènes.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4266EC" w:rsidRDefault="002B5229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</w:t>
      </w:r>
      <w:r w:rsidR="004266EC">
        <w:rPr>
          <w:bCs/>
          <w:color w:val="000000"/>
          <w:sz w:val="24"/>
        </w:rPr>
        <w:t>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4266EC" w:rsidRDefault="004266EC" w:rsidP="004266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Répartition harmonieuse de la trame conjonctivo-graisseuse. </w:t>
      </w:r>
    </w:p>
    <w:p w:rsidR="004266EC" w:rsidRDefault="004266EC" w:rsidP="004266E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Les masses sus-décrites en mammographie correspondent à deux masses parallèles au plan cutané, ovalaires bien limitées, hypoéchogènes homogènes, siégeant et mesurant comme suit :</w:t>
      </w:r>
    </w:p>
    <w:p w:rsidR="00713798" w:rsidRDefault="00713798" w:rsidP="004266EC">
      <w:pPr>
        <w:rPr>
          <w:bCs/>
          <w:color w:val="000000"/>
          <w:sz w:val="24"/>
        </w:rPr>
      </w:pPr>
    </w:p>
    <w:p w:rsidR="004266EC" w:rsidRDefault="00924325" w:rsidP="00924325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QIE à rayon horaire de 07h, mesurant </w:t>
      </w:r>
      <w:r w:rsidR="00713798">
        <w:rPr>
          <w:bCs/>
          <w:color w:val="000000"/>
          <w:sz w:val="24"/>
        </w:rPr>
        <w:t>08x5,3</w:t>
      </w:r>
      <w:r>
        <w:rPr>
          <w:bCs/>
          <w:color w:val="000000"/>
          <w:sz w:val="24"/>
        </w:rPr>
        <w:t>mm.</w:t>
      </w:r>
    </w:p>
    <w:p w:rsidR="00924325" w:rsidRDefault="00924325" w:rsidP="00BE5D18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QMInt à rayon horaire de 09h, mesurant </w:t>
      </w:r>
      <w:r w:rsidR="00BE5D18">
        <w:rPr>
          <w:bCs/>
          <w:color w:val="000000"/>
          <w:sz w:val="24"/>
        </w:rPr>
        <w:t>13x07</w:t>
      </w:r>
      <w:r>
        <w:rPr>
          <w:bCs/>
          <w:color w:val="000000"/>
          <w:sz w:val="24"/>
        </w:rPr>
        <w:t>mm.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924325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ovalaires, à cortex fin et hile graisseux, d'allure réactionnelle inflammatoire.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713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713798">
        <w:rPr>
          <w:b/>
          <w:bCs/>
          <w:i/>
          <w:color w:val="000000"/>
          <w:sz w:val="24"/>
        </w:rPr>
        <w:t>en faveur de deux masses mammaires gauches de sémiologie bénigne</w:t>
      </w:r>
      <w:r>
        <w:rPr>
          <w:b/>
          <w:bCs/>
          <w:i/>
          <w:color w:val="000000"/>
          <w:sz w:val="24"/>
        </w:rPr>
        <w:t>.</w:t>
      </w:r>
    </w:p>
    <w:p w:rsidR="008E1FF8" w:rsidRDefault="008E1FF8" w:rsidP="007137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713798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713798">
        <w:rPr>
          <w:b/>
          <w:bCs/>
          <w:i/>
          <w:color w:val="000000"/>
          <w:sz w:val="24"/>
        </w:rPr>
        <w:t xml:space="preserve"> à gauche et BI-RADS 1 de l'ACR à droite.</w:t>
      </w:r>
    </w:p>
    <w:p w:rsidR="008E1FF8" w:rsidRDefault="0071379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Prévoir un contrôle échographique dans 06 mois.</w:t>
      </w:r>
    </w:p>
    <w:p w:rsidR="00EB2A23" w:rsidRPr="008E1FF8" w:rsidRDefault="00BC18CE" w:rsidP="008E1FF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4AF" w:rsidRDefault="00D364AF" w:rsidP="00FF41A6">
      <w:r>
        <w:separator/>
      </w:r>
    </w:p>
  </w:endnote>
  <w:endnote w:type="continuationSeparator" w:id="0">
    <w:p w:rsidR="00D364AF" w:rsidRDefault="00D364A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4AF" w:rsidRDefault="00D364AF" w:rsidP="00FF41A6">
      <w:r>
        <w:separator/>
      </w:r>
    </w:p>
  </w:footnote>
  <w:footnote w:type="continuationSeparator" w:id="0">
    <w:p w:rsidR="00D364AF" w:rsidRDefault="00D364A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3360"/>
    <w:multiLevelType w:val="hybridMultilevel"/>
    <w:tmpl w:val="2C529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245E1"/>
    <w:rsid w:val="000576BF"/>
    <w:rsid w:val="00094E5E"/>
    <w:rsid w:val="000A78EE"/>
    <w:rsid w:val="000B7A8F"/>
    <w:rsid w:val="00133F97"/>
    <w:rsid w:val="00136EEF"/>
    <w:rsid w:val="001A6DEB"/>
    <w:rsid w:val="00266C96"/>
    <w:rsid w:val="00291FF6"/>
    <w:rsid w:val="002A3825"/>
    <w:rsid w:val="002B5229"/>
    <w:rsid w:val="002B58CC"/>
    <w:rsid w:val="00320AF6"/>
    <w:rsid w:val="0038353D"/>
    <w:rsid w:val="00397A26"/>
    <w:rsid w:val="004038CE"/>
    <w:rsid w:val="00413297"/>
    <w:rsid w:val="00425DD9"/>
    <w:rsid w:val="004266EC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13798"/>
    <w:rsid w:val="00742CE8"/>
    <w:rsid w:val="007571A5"/>
    <w:rsid w:val="007F2AFE"/>
    <w:rsid w:val="008B1520"/>
    <w:rsid w:val="008E1FF8"/>
    <w:rsid w:val="00912A47"/>
    <w:rsid w:val="00915587"/>
    <w:rsid w:val="00924325"/>
    <w:rsid w:val="00991837"/>
    <w:rsid w:val="00A0458F"/>
    <w:rsid w:val="00A11F2B"/>
    <w:rsid w:val="00A55BF4"/>
    <w:rsid w:val="00A76F00"/>
    <w:rsid w:val="00AB3DCA"/>
    <w:rsid w:val="00AF6EEF"/>
    <w:rsid w:val="00B00E2E"/>
    <w:rsid w:val="00B0468A"/>
    <w:rsid w:val="00B511D7"/>
    <w:rsid w:val="00B625CF"/>
    <w:rsid w:val="00B65977"/>
    <w:rsid w:val="00B75A57"/>
    <w:rsid w:val="00B90949"/>
    <w:rsid w:val="00BB7310"/>
    <w:rsid w:val="00BC18CE"/>
    <w:rsid w:val="00BE1C55"/>
    <w:rsid w:val="00BE5D18"/>
    <w:rsid w:val="00C7676D"/>
    <w:rsid w:val="00CD057F"/>
    <w:rsid w:val="00D02B31"/>
    <w:rsid w:val="00D159C3"/>
    <w:rsid w:val="00D364AF"/>
    <w:rsid w:val="00DC7E65"/>
    <w:rsid w:val="00DE3E17"/>
    <w:rsid w:val="00E25639"/>
    <w:rsid w:val="00E31EF8"/>
    <w:rsid w:val="00E43125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4E7BB7-D214-4446-BDB0-E1AD1C13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E5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5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1374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2023-06-10T13:01:00Z</cp:lastPrinted>
  <dcterms:created xsi:type="dcterms:W3CDTF">2023-09-18T22:34:00Z</dcterms:created>
  <dcterms:modified xsi:type="dcterms:W3CDTF">2023-09-18T22:34:00Z</dcterms:modified>
</cp:coreProperties>
</file>