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D017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28 septembre 2022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240F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pat-586 53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E6ACB" w:rsidRDefault="004D0178" w:rsidP="006E6AC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E6ACB">
        <w:rPr>
          <w:b/>
          <w:i/>
          <w:iCs/>
          <w:color w:val="000000"/>
          <w:sz w:val="24"/>
        </w:rPr>
        <w:t>MAMMOGRAPHIE</w:t>
      </w:r>
      <w:r w:rsidR="006E6ACB" w:rsidRPr="006E6ACB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E6ACB" w:rsidRDefault="00EB2A23">
      <w:pPr>
        <w:rPr>
          <w:b/>
          <w:color w:val="000000"/>
          <w:sz w:val="24"/>
          <w:szCs w:val="24"/>
        </w:rPr>
      </w:pPr>
      <w:r w:rsidRPr="006E6ACB">
        <w:rPr>
          <w:b/>
          <w:iCs/>
          <w:color w:val="000000"/>
          <w:sz w:val="24"/>
          <w:szCs w:val="24"/>
          <w:u w:val="single"/>
        </w:rPr>
        <w:t>RESULTATS</w:t>
      </w:r>
      <w:r w:rsidRPr="006E6ACB">
        <w:rPr>
          <w:b/>
          <w:i/>
          <w:color w:val="000000"/>
          <w:sz w:val="24"/>
          <w:szCs w:val="24"/>
        </w:rPr>
        <w:t>:</w:t>
      </w:r>
      <w:r w:rsidRPr="006E6ACB">
        <w:rPr>
          <w:b/>
          <w:color w:val="000000"/>
          <w:sz w:val="24"/>
          <w:szCs w:val="24"/>
        </w:rPr>
        <w:t xml:space="preserve"> </w:t>
      </w:r>
    </w:p>
    <w:p w:rsidR="00EE4ACF" w:rsidRPr="006E6ACB" w:rsidRDefault="00EE4ACF">
      <w:pPr>
        <w:rPr>
          <w:b/>
          <w:color w:val="000000"/>
          <w:sz w:val="24"/>
          <w:szCs w:val="24"/>
        </w:rPr>
      </w:pPr>
    </w:p>
    <w:p w:rsidR="00A90B0A" w:rsidRPr="006E6ACB" w:rsidRDefault="00B00E2E" w:rsidP="006E6ACB">
      <w:pPr>
        <w:ind w:firstLine="708"/>
        <w:rPr>
          <w:b/>
          <w:color w:val="000000"/>
          <w:sz w:val="24"/>
          <w:szCs w:val="24"/>
        </w:rPr>
      </w:pPr>
      <w:r w:rsidRPr="006E6ACB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6E6ACB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6E6ACB" w:rsidRPr="006E6ACB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6E6ACB" w:rsidRDefault="00A90B0A" w:rsidP="0093494C">
      <w:pPr>
        <w:rPr>
          <w:bCs/>
          <w:color w:val="000000"/>
          <w:sz w:val="24"/>
          <w:szCs w:val="24"/>
        </w:rPr>
      </w:pPr>
      <w:r w:rsidRPr="006E6ACB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6E6ACB" w:rsidRDefault="00A90B0A" w:rsidP="0093494C">
      <w:pPr>
        <w:rPr>
          <w:bCs/>
          <w:color w:val="000000"/>
          <w:sz w:val="24"/>
          <w:szCs w:val="24"/>
        </w:rPr>
      </w:pPr>
      <w:r w:rsidRPr="006E6ACB">
        <w:rPr>
          <w:bCs/>
          <w:color w:val="000000"/>
          <w:sz w:val="24"/>
          <w:szCs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6E6ACB">
        <w:rPr>
          <w:bCs/>
          <w:color w:val="000000"/>
          <w:sz w:val="24"/>
          <w:szCs w:val="24"/>
        </w:rPr>
        <w:t>Absence de foyer de micro-calcifications péjoratif.</w:t>
      </w:r>
    </w:p>
    <w:p w:rsidR="00383CFC" w:rsidRPr="006E6ACB" w:rsidRDefault="00383CFC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Macro-calcification </w:t>
      </w:r>
      <w:r w:rsidR="00AB3F45">
        <w:rPr>
          <w:bCs/>
          <w:color w:val="000000"/>
          <w:sz w:val="24"/>
          <w:szCs w:val="24"/>
        </w:rPr>
        <w:t>régulière mammaire droite.</w:t>
      </w:r>
    </w:p>
    <w:p w:rsidR="00A90B0A" w:rsidRPr="006E6ACB" w:rsidRDefault="00A90B0A" w:rsidP="00A90B0A">
      <w:pPr>
        <w:rPr>
          <w:bCs/>
          <w:color w:val="000000"/>
          <w:sz w:val="24"/>
          <w:szCs w:val="24"/>
        </w:rPr>
      </w:pPr>
      <w:r w:rsidRPr="006E6ACB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6E6ACB" w:rsidRDefault="00A90B0A" w:rsidP="00A90B0A">
      <w:pPr>
        <w:rPr>
          <w:bCs/>
          <w:color w:val="000000"/>
          <w:sz w:val="24"/>
          <w:szCs w:val="24"/>
        </w:rPr>
      </w:pPr>
    </w:p>
    <w:p w:rsidR="00A90B0A" w:rsidRPr="006E6ACB" w:rsidRDefault="00A90B0A" w:rsidP="006E6ACB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6E6ACB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6E6ACB" w:rsidRPr="006E6ACB">
        <w:rPr>
          <w:b/>
          <w:bCs/>
          <w:i/>
          <w:color w:val="000000"/>
          <w:sz w:val="24"/>
          <w:szCs w:val="24"/>
          <w:u w:val="single"/>
        </w:rPr>
        <w:t> :</w:t>
      </w:r>
      <w:r w:rsidRPr="006E6ACB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AB3F45" w:rsidP="007D788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en sous cicatriciel sus-aréolaire droit d’une plage </w:t>
      </w:r>
      <w:r w:rsidR="00B94928">
        <w:rPr>
          <w:bCs/>
          <w:color w:val="000000"/>
          <w:sz w:val="24"/>
          <w:szCs w:val="24"/>
        </w:rPr>
        <w:t xml:space="preserve">hypoéchogène, mal systématisée, rétractile, en rapport avec une fibrose post-chirurgicale, mesurant </w:t>
      </w:r>
      <w:r w:rsidR="007D7881">
        <w:rPr>
          <w:bCs/>
          <w:color w:val="000000"/>
          <w:sz w:val="24"/>
          <w:szCs w:val="24"/>
        </w:rPr>
        <w:t>13x14 mm.</w:t>
      </w:r>
    </w:p>
    <w:p w:rsidR="00B94928" w:rsidRDefault="00B94928" w:rsidP="00B9492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quelques formations kystiques à paroi fine et régulière, à contenu homogène anéchogène, siégeant et mesurant comme suit :</w:t>
      </w:r>
    </w:p>
    <w:p w:rsidR="00B94928" w:rsidRPr="00FF6EDF" w:rsidRDefault="00CA581C" w:rsidP="00FF6EDF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FF6EDF">
        <w:rPr>
          <w:bCs/>
          <w:i/>
          <w:iCs/>
          <w:color w:val="000000"/>
          <w:sz w:val="24"/>
          <w:szCs w:val="24"/>
        </w:rPr>
        <w:t>Para-aréolaire droite de 4,9 mm.</w:t>
      </w:r>
    </w:p>
    <w:p w:rsidR="00CA581C" w:rsidRPr="00FF6EDF" w:rsidRDefault="00CA581C" w:rsidP="00FF6EDF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FF6EDF">
        <w:rPr>
          <w:bCs/>
          <w:i/>
          <w:iCs/>
          <w:color w:val="000000"/>
          <w:sz w:val="24"/>
          <w:szCs w:val="24"/>
        </w:rPr>
        <w:t>QSE droit de 5,3 mm.</w:t>
      </w:r>
    </w:p>
    <w:p w:rsidR="00CA581C" w:rsidRPr="00FF6EDF" w:rsidRDefault="00CA581C" w:rsidP="00FF6EDF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FF6EDF">
        <w:rPr>
          <w:bCs/>
          <w:i/>
          <w:iCs/>
          <w:color w:val="000000"/>
          <w:sz w:val="24"/>
          <w:szCs w:val="24"/>
        </w:rPr>
        <w:t>QME gauche de 5,9 mm.</w:t>
      </w:r>
    </w:p>
    <w:p w:rsidR="00A90B0A" w:rsidRPr="00FF6EDF" w:rsidRDefault="00E8625D" w:rsidP="00FF6EDF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FF6EDF">
        <w:rPr>
          <w:bCs/>
          <w:i/>
          <w:iCs/>
          <w:color w:val="000000"/>
          <w:sz w:val="24"/>
          <w:szCs w:val="24"/>
        </w:rPr>
        <w:t>USQ gauche de 5,1 mm.</w:t>
      </w:r>
    </w:p>
    <w:p w:rsidR="00A90B0A" w:rsidRPr="006E6ACB" w:rsidRDefault="00A90B0A" w:rsidP="00A90B0A">
      <w:pPr>
        <w:rPr>
          <w:bCs/>
          <w:color w:val="000000"/>
          <w:sz w:val="24"/>
          <w:szCs w:val="24"/>
        </w:rPr>
      </w:pPr>
      <w:r w:rsidRPr="006E6ACB">
        <w:rPr>
          <w:bCs/>
          <w:color w:val="000000"/>
          <w:sz w:val="24"/>
          <w:szCs w:val="24"/>
        </w:rPr>
        <w:t>Absence d’ombre acoustique pathologique.</w:t>
      </w:r>
    </w:p>
    <w:p w:rsidR="00A90B0A" w:rsidRPr="006E6ACB" w:rsidRDefault="00A90B0A" w:rsidP="00A90B0A">
      <w:pPr>
        <w:rPr>
          <w:bCs/>
          <w:color w:val="000000"/>
          <w:sz w:val="24"/>
          <w:szCs w:val="24"/>
        </w:rPr>
      </w:pPr>
      <w:r w:rsidRPr="006E6ACB">
        <w:rPr>
          <w:bCs/>
          <w:color w:val="000000"/>
          <w:sz w:val="24"/>
          <w:szCs w:val="24"/>
        </w:rPr>
        <w:t>Système canalaire non dilaté.</w:t>
      </w:r>
    </w:p>
    <w:p w:rsidR="00A90B0A" w:rsidRPr="006E6ACB" w:rsidRDefault="00A90B0A" w:rsidP="00A90B0A">
      <w:pPr>
        <w:rPr>
          <w:bCs/>
          <w:color w:val="000000"/>
          <w:sz w:val="24"/>
          <w:szCs w:val="24"/>
        </w:rPr>
      </w:pPr>
      <w:r w:rsidRPr="006E6ACB">
        <w:rPr>
          <w:bCs/>
          <w:color w:val="000000"/>
          <w:sz w:val="24"/>
          <w:szCs w:val="24"/>
        </w:rPr>
        <w:t>Absence d’adénopathies axillaires.</w:t>
      </w:r>
    </w:p>
    <w:p w:rsidR="00A90B0A" w:rsidRPr="006E6ACB" w:rsidRDefault="00A90B0A" w:rsidP="00A90B0A">
      <w:pPr>
        <w:rPr>
          <w:bCs/>
          <w:color w:val="000000"/>
          <w:sz w:val="24"/>
          <w:szCs w:val="24"/>
        </w:rPr>
      </w:pPr>
    </w:p>
    <w:p w:rsidR="00A90B0A" w:rsidRPr="006E6ACB" w:rsidRDefault="006E6ACB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6E6ACB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6E6ACB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6E6ACB" w:rsidRDefault="00E11609" w:rsidP="00B949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6E6ACB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B94928">
        <w:rPr>
          <w:b/>
          <w:bCs/>
          <w:i/>
          <w:color w:val="000000"/>
          <w:sz w:val="24"/>
          <w:szCs w:val="24"/>
        </w:rPr>
        <w:t xml:space="preserve">en faveur d’une fibrose </w:t>
      </w:r>
      <w:r>
        <w:rPr>
          <w:b/>
          <w:bCs/>
          <w:i/>
          <w:color w:val="000000"/>
          <w:sz w:val="24"/>
          <w:szCs w:val="24"/>
        </w:rPr>
        <w:t>post-chirurgicale</w:t>
      </w:r>
      <w:r w:rsidR="00B94928">
        <w:rPr>
          <w:b/>
          <w:bCs/>
          <w:i/>
          <w:color w:val="000000"/>
          <w:sz w:val="24"/>
          <w:szCs w:val="24"/>
        </w:rPr>
        <w:t xml:space="preserve"> mammaire droite sur dystrophie kystique simple bilatérale.</w:t>
      </w:r>
    </w:p>
    <w:p w:rsidR="00A90B0A" w:rsidRDefault="00E11609" w:rsidP="00E11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6E6ACB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2</w:t>
      </w:r>
      <w:r w:rsidR="00A90B0A" w:rsidRPr="006E6ACB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A90B0A" w:rsidRPr="006E6ACB">
        <w:rPr>
          <w:b/>
          <w:bCs/>
          <w:i/>
          <w:color w:val="000000"/>
          <w:sz w:val="24"/>
          <w:szCs w:val="24"/>
        </w:rPr>
        <w:t>.</w:t>
      </w:r>
    </w:p>
    <w:p w:rsidR="00E11609" w:rsidRPr="006E6ACB" w:rsidRDefault="00E11609" w:rsidP="00E11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Un contrôle échographique dans 06 mois est souhaitable.</w:t>
      </w:r>
    </w:p>
    <w:p w:rsidR="00EB2A23" w:rsidRPr="006E6ACB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6E6ACB" w:rsidRDefault="00EB2A23">
      <w:pPr>
        <w:tabs>
          <w:tab w:val="left" w:pos="3686"/>
        </w:tabs>
        <w:rPr>
          <w:sz w:val="24"/>
          <w:szCs w:val="24"/>
        </w:rPr>
      </w:pPr>
    </w:p>
    <w:p w:rsidR="006E6ACB" w:rsidRDefault="006E6ACB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11609" w:rsidRPr="006E6ACB" w:rsidRDefault="00E11609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6E6ACB" w:rsidRDefault="00EB2A23">
      <w:pPr>
        <w:rPr>
          <w:b/>
          <w:color w:val="000000"/>
          <w:sz w:val="24"/>
          <w:szCs w:val="24"/>
        </w:rPr>
      </w:pPr>
    </w:p>
    <w:p w:rsidR="00EB2A23" w:rsidRPr="006E6ACB" w:rsidRDefault="00EB2A23">
      <w:pPr>
        <w:rPr>
          <w:sz w:val="24"/>
          <w:szCs w:val="24"/>
        </w:rPr>
      </w:pPr>
    </w:p>
    <w:p w:rsidR="00EB2A23" w:rsidRPr="006E6ACB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9A3" w:rsidRDefault="002879A3" w:rsidP="00FF41A6">
      <w:r>
        <w:separator/>
      </w:r>
    </w:p>
  </w:endnote>
  <w:endnote w:type="continuationSeparator" w:id="0">
    <w:p w:rsidR="002879A3" w:rsidRDefault="002879A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9A3" w:rsidRDefault="002879A3" w:rsidP="00FF41A6">
      <w:r>
        <w:separator/>
      </w:r>
    </w:p>
  </w:footnote>
  <w:footnote w:type="continuationSeparator" w:id="0">
    <w:p w:rsidR="002879A3" w:rsidRDefault="002879A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C47D6"/>
    <w:multiLevelType w:val="hybridMultilevel"/>
    <w:tmpl w:val="46BAB1F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97949"/>
    <w:rsid w:val="000A78EE"/>
    <w:rsid w:val="000B7A8F"/>
    <w:rsid w:val="000C4718"/>
    <w:rsid w:val="00136EEF"/>
    <w:rsid w:val="00266C96"/>
    <w:rsid w:val="002879A3"/>
    <w:rsid w:val="00291FF6"/>
    <w:rsid w:val="002B58CC"/>
    <w:rsid w:val="00320AF6"/>
    <w:rsid w:val="0038353D"/>
    <w:rsid w:val="00383CFC"/>
    <w:rsid w:val="00397A26"/>
    <w:rsid w:val="004038CE"/>
    <w:rsid w:val="00413297"/>
    <w:rsid w:val="00425DD9"/>
    <w:rsid w:val="0042765E"/>
    <w:rsid w:val="00483B47"/>
    <w:rsid w:val="00487E9D"/>
    <w:rsid w:val="004D0178"/>
    <w:rsid w:val="004E0DFB"/>
    <w:rsid w:val="004E1488"/>
    <w:rsid w:val="005018C7"/>
    <w:rsid w:val="0055089C"/>
    <w:rsid w:val="006925A3"/>
    <w:rsid w:val="006A5983"/>
    <w:rsid w:val="006E396B"/>
    <w:rsid w:val="006E6ACB"/>
    <w:rsid w:val="007571A5"/>
    <w:rsid w:val="007B7F60"/>
    <w:rsid w:val="007D7881"/>
    <w:rsid w:val="007F2AFE"/>
    <w:rsid w:val="008B1520"/>
    <w:rsid w:val="00915587"/>
    <w:rsid w:val="009221C1"/>
    <w:rsid w:val="0093494C"/>
    <w:rsid w:val="00991837"/>
    <w:rsid w:val="00A11F2B"/>
    <w:rsid w:val="00A76F00"/>
    <w:rsid w:val="00A90B0A"/>
    <w:rsid w:val="00AB3DCA"/>
    <w:rsid w:val="00AB3F45"/>
    <w:rsid w:val="00AF6EEF"/>
    <w:rsid w:val="00B00E2E"/>
    <w:rsid w:val="00B511D7"/>
    <w:rsid w:val="00B625CF"/>
    <w:rsid w:val="00B75A57"/>
    <w:rsid w:val="00B90949"/>
    <w:rsid w:val="00B94928"/>
    <w:rsid w:val="00BB7310"/>
    <w:rsid w:val="00BC18CE"/>
    <w:rsid w:val="00BE1C55"/>
    <w:rsid w:val="00C240F2"/>
    <w:rsid w:val="00C7676D"/>
    <w:rsid w:val="00CA581C"/>
    <w:rsid w:val="00CD057F"/>
    <w:rsid w:val="00CE2491"/>
    <w:rsid w:val="00D159C3"/>
    <w:rsid w:val="00D77CF5"/>
    <w:rsid w:val="00DC7E65"/>
    <w:rsid w:val="00DE3E17"/>
    <w:rsid w:val="00E11609"/>
    <w:rsid w:val="00E25639"/>
    <w:rsid w:val="00E31EF8"/>
    <w:rsid w:val="00E8625D"/>
    <w:rsid w:val="00EB2A23"/>
    <w:rsid w:val="00EE4ACF"/>
    <w:rsid w:val="00F45755"/>
    <w:rsid w:val="00F515B5"/>
    <w:rsid w:val="00F74847"/>
    <w:rsid w:val="00F7627E"/>
    <w:rsid w:val="00FB18E1"/>
    <w:rsid w:val="00FF41A6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3D2769-8678-4ECD-A555-8982EC8E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97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7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1201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2023-06-04T06:51:00Z</cp:lastPrinted>
  <dcterms:created xsi:type="dcterms:W3CDTF">2023-09-18T22:35:00Z</dcterms:created>
  <dcterms:modified xsi:type="dcterms:W3CDTF">2023-09-18T22:35:00Z</dcterms:modified>
</cp:coreProperties>
</file>