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D610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Pr="0047277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7277D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D147A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pat-590 39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7277D" w:rsidRDefault="009D610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7277D">
        <w:rPr>
          <w:b/>
          <w:i/>
          <w:iCs/>
          <w:color w:val="000000"/>
          <w:sz w:val="24"/>
        </w:rPr>
        <w:t>MAMMOGRAPHIE/ ECHO COMPRISE</w:t>
      </w:r>
      <w:r w:rsidR="00CC367B">
        <w:rPr>
          <w:b/>
          <w:i/>
          <w:iCs/>
          <w:color w:val="000000"/>
          <w:sz w:val="24"/>
        </w:rPr>
        <w:t xml:space="preserve"> + TOMOSYNTHESE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4727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47277D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47277D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4D38B8" w:rsidRDefault="004D38B8" w:rsidP="004727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mammaires bilatérales denses, de tonalité hydrique homogène, éparses, de taille variable.</w:t>
      </w:r>
    </w:p>
    <w:p w:rsidR="00034EAF" w:rsidRDefault="00034EAF" w:rsidP="004727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une surdensité focale </w:t>
      </w:r>
      <w:r w:rsidR="00040FBB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u QSE gauche, se déconstruisant </w:t>
      </w:r>
      <w:r w:rsidR="00CC367B">
        <w:rPr>
          <w:bCs/>
          <w:color w:val="000000"/>
          <w:sz w:val="24"/>
        </w:rPr>
        <w:t>en tomosynthèse.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</w:t>
      </w:r>
      <w:r w:rsidR="004D38B8">
        <w:rPr>
          <w:bCs/>
          <w:color w:val="000000"/>
          <w:sz w:val="24"/>
        </w:rPr>
        <w:t xml:space="preserve">mage d’opacité nodulo-stellaire ou de distorsion architecturale.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40FBB" w:rsidRDefault="008606DC" w:rsidP="00040F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Formations nodulaires mammaires bilatérales, ovalaires, </w:t>
      </w:r>
      <w:r w:rsidR="00040FBB">
        <w:rPr>
          <w:bCs/>
          <w:color w:val="000000"/>
          <w:sz w:val="24"/>
        </w:rPr>
        <w:t>à</w:t>
      </w:r>
      <w:r>
        <w:rPr>
          <w:bCs/>
          <w:color w:val="000000"/>
          <w:sz w:val="24"/>
        </w:rPr>
        <w:t xml:space="preserve"> grand axe horizontal, de contours réguliers, d’échostructure hypoéchogène homogène, non atténuantes, réparties comme suit :</w:t>
      </w:r>
    </w:p>
    <w:p w:rsidR="008606DC" w:rsidRPr="0009428B" w:rsidRDefault="00162E28" w:rsidP="00162E2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9428B">
        <w:rPr>
          <w:bCs/>
          <w:i/>
          <w:iCs/>
          <w:color w:val="000000"/>
          <w:sz w:val="24"/>
        </w:rPr>
        <w:t>QSE gauche de 7.6mm.</w:t>
      </w:r>
    </w:p>
    <w:p w:rsidR="00162E28" w:rsidRPr="0009428B" w:rsidRDefault="00162E28" w:rsidP="00162E2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9428B">
        <w:rPr>
          <w:bCs/>
          <w:i/>
          <w:iCs/>
          <w:color w:val="000000"/>
          <w:sz w:val="24"/>
        </w:rPr>
        <w:t>QSI gauche de 11x06mm.</w:t>
      </w:r>
    </w:p>
    <w:p w:rsidR="00162E28" w:rsidRPr="0009428B" w:rsidRDefault="00162E28" w:rsidP="00162E2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9428B">
        <w:rPr>
          <w:bCs/>
          <w:i/>
          <w:iCs/>
          <w:color w:val="000000"/>
          <w:sz w:val="24"/>
        </w:rPr>
        <w:t>Rétro-aréolaire gauche de 10mm et 06mm.</w:t>
      </w:r>
    </w:p>
    <w:p w:rsidR="00162E28" w:rsidRPr="0009428B" w:rsidRDefault="00162E28" w:rsidP="00162E2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9428B">
        <w:rPr>
          <w:bCs/>
          <w:i/>
          <w:iCs/>
          <w:color w:val="000000"/>
          <w:sz w:val="24"/>
        </w:rPr>
        <w:t>QME droit de 05mm.</w:t>
      </w:r>
    </w:p>
    <w:p w:rsidR="00162E28" w:rsidRPr="0009428B" w:rsidRDefault="00162E28" w:rsidP="00162E2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9428B">
        <w:rPr>
          <w:bCs/>
          <w:i/>
          <w:iCs/>
          <w:color w:val="000000"/>
          <w:sz w:val="24"/>
        </w:rPr>
        <w:t>QSI droit de 06mm.</w:t>
      </w:r>
    </w:p>
    <w:p w:rsidR="008606DC" w:rsidRDefault="00162E2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lésions micro-kystiques</w:t>
      </w:r>
      <w:r w:rsidR="007E217C">
        <w:rPr>
          <w:bCs/>
          <w:color w:val="000000"/>
          <w:sz w:val="24"/>
        </w:rPr>
        <w:t xml:space="preserve"> éparses bilatérales simples, dont la taille varie entre 03mm et 08mm.</w:t>
      </w:r>
    </w:p>
    <w:p w:rsidR="007E217C" w:rsidRDefault="007E217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simple du sein droit, mesurée 3.4mm de diamètre.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7E217C" w:rsidRDefault="007E217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sous-cutanés.</w:t>
      </w:r>
    </w:p>
    <w:p w:rsidR="000A24F3" w:rsidRDefault="007E217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034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34EAF">
        <w:rPr>
          <w:b/>
          <w:bCs/>
          <w:i/>
          <w:color w:val="000000"/>
          <w:sz w:val="24"/>
        </w:rPr>
        <w:t xml:space="preserve">retrouvent des masses mammaires bilatérales, de sémiologie bénigne sur fond de mastopathie fibro-kystique bilatérale. </w:t>
      </w:r>
    </w:p>
    <w:p w:rsidR="000A24F3" w:rsidRDefault="000A24F3" w:rsidP="00034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34EAF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034EAF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0A24F3" w:rsidRDefault="00034EAF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03 mois.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EEC" w:rsidRDefault="00DA7EEC" w:rsidP="00FF41A6">
      <w:r>
        <w:separator/>
      </w:r>
    </w:p>
  </w:endnote>
  <w:endnote w:type="continuationSeparator" w:id="0">
    <w:p w:rsidR="00DA7EEC" w:rsidRDefault="00DA7EE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EEC" w:rsidRDefault="00DA7EEC" w:rsidP="00FF41A6">
      <w:r>
        <w:separator/>
      </w:r>
    </w:p>
  </w:footnote>
  <w:footnote w:type="continuationSeparator" w:id="0">
    <w:p w:rsidR="00DA7EEC" w:rsidRDefault="00DA7EE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5888"/>
    <w:multiLevelType w:val="hybridMultilevel"/>
    <w:tmpl w:val="5F6E5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4EAF"/>
    <w:rsid w:val="00040FBB"/>
    <w:rsid w:val="0009428B"/>
    <w:rsid w:val="00094E5E"/>
    <w:rsid w:val="000A24F3"/>
    <w:rsid w:val="000A78EE"/>
    <w:rsid w:val="000B7A8F"/>
    <w:rsid w:val="00136EEF"/>
    <w:rsid w:val="00162E28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277D"/>
    <w:rsid w:val="00483B47"/>
    <w:rsid w:val="00487E9D"/>
    <w:rsid w:val="004D38B8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E217C"/>
    <w:rsid w:val="007F2AFE"/>
    <w:rsid w:val="008606DC"/>
    <w:rsid w:val="008B1520"/>
    <w:rsid w:val="00915587"/>
    <w:rsid w:val="00991837"/>
    <w:rsid w:val="009D6100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C367B"/>
    <w:rsid w:val="00CD057F"/>
    <w:rsid w:val="00D147A2"/>
    <w:rsid w:val="00D159C3"/>
    <w:rsid w:val="00DA7EEC"/>
    <w:rsid w:val="00DC7E65"/>
    <w:rsid w:val="00DE3E17"/>
    <w:rsid w:val="00E25639"/>
    <w:rsid w:val="00E31EF8"/>
    <w:rsid w:val="00EB2A23"/>
    <w:rsid w:val="00EE4ACF"/>
    <w:rsid w:val="00F45755"/>
    <w:rsid w:val="00F515B5"/>
    <w:rsid w:val="00F73176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D4826D-57FF-45F4-8E8C-58A67C9E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1600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2023-09-18T22:35:00Z</dcterms:created>
  <dcterms:modified xsi:type="dcterms:W3CDTF">2023-09-18T22:35:00Z</dcterms:modified>
</cp:coreProperties>
</file>