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66C" w:rsidRDefault="00B7166C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</w:p>
    <w:p w:rsidR="00EB2A23" w:rsidRDefault="0093687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8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619A4" w:rsidRPr="008B1520" w:rsidRDefault="00E07B9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pat-597 60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619A4" w:rsidRDefault="00BC18CE" w:rsidP="00D619A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619A4">
        <w:rPr>
          <w:b/>
          <w:i/>
          <w:iCs/>
          <w:color w:val="000000"/>
          <w:sz w:val="24"/>
        </w:rPr>
        <w:t xml:space="preserve"> </w:t>
      </w:r>
      <w:r w:rsidR="0093687B" w:rsidRPr="00D619A4">
        <w:rPr>
          <w:b/>
          <w:i/>
          <w:iCs/>
          <w:color w:val="000000"/>
          <w:sz w:val="24"/>
        </w:rPr>
        <w:t>MAMMOGRAPHIE</w:t>
      </w:r>
      <w:r w:rsidR="00D619A4" w:rsidRPr="00D619A4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53E96" w:rsidRDefault="0096769E" w:rsidP="0096769E">
      <w:pPr>
        <w:rPr>
          <w:b/>
          <w:bCs/>
          <w:color w:val="000000"/>
          <w:sz w:val="24"/>
          <w:u w:val="single"/>
        </w:rPr>
      </w:pPr>
      <w:r w:rsidRPr="00653E96">
        <w:rPr>
          <w:b/>
          <w:bCs/>
          <w:color w:val="000000"/>
          <w:sz w:val="24"/>
          <w:u w:val="single"/>
        </w:rPr>
        <w:t>INDICATION :</w:t>
      </w:r>
    </w:p>
    <w:p w:rsidR="0096769E" w:rsidRPr="00653E96" w:rsidRDefault="00653E96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 de lésion pulmonaires et osseuses d’allure secondaire.</w:t>
      </w:r>
    </w:p>
    <w:p w:rsidR="0096769E" w:rsidRPr="00653E96" w:rsidRDefault="0096769E" w:rsidP="0096769E">
      <w:pPr>
        <w:rPr>
          <w:bCs/>
          <w:color w:val="000000"/>
          <w:sz w:val="24"/>
        </w:rPr>
      </w:pPr>
    </w:p>
    <w:p w:rsidR="0096769E" w:rsidRPr="00653E96" w:rsidRDefault="0096769E" w:rsidP="0096769E">
      <w:pPr>
        <w:rPr>
          <w:b/>
          <w:bCs/>
          <w:color w:val="000000"/>
          <w:sz w:val="24"/>
          <w:u w:val="single"/>
        </w:rPr>
      </w:pPr>
      <w:r w:rsidRPr="00653E96">
        <w:rPr>
          <w:b/>
          <w:bCs/>
          <w:color w:val="000000"/>
          <w:sz w:val="24"/>
          <w:u w:val="single"/>
        </w:rPr>
        <w:t>RESULTATS:</w:t>
      </w:r>
    </w:p>
    <w:p w:rsidR="0096769E" w:rsidRPr="00653E96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53E96" w:rsidRDefault="0096769E" w:rsidP="00653E96">
      <w:pPr>
        <w:rPr>
          <w:b/>
          <w:bCs/>
          <w:i/>
          <w:color w:val="000000"/>
          <w:sz w:val="24"/>
          <w:u w:val="single"/>
        </w:rPr>
      </w:pPr>
      <w:r w:rsidRPr="00653E96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 xml:space="preserve">Seins graisseux hétérogènes type b de l’ACR. 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Absence de signal calcique à caractère péjoratif.</w:t>
      </w:r>
    </w:p>
    <w:p w:rsidR="00661F8B" w:rsidRPr="00653E96" w:rsidRDefault="00661F8B" w:rsidP="005843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dans le QMInt et QIInt droit</w:t>
      </w:r>
      <w:r w:rsidR="00584377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bénignes.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Revêtement cutané fin et régulier.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 xml:space="preserve">Aires axillaires </w:t>
      </w:r>
      <w:r w:rsidR="00661F8B">
        <w:rPr>
          <w:bCs/>
          <w:color w:val="000000"/>
          <w:sz w:val="24"/>
        </w:rPr>
        <w:t>insuffisamment dégagées</w:t>
      </w:r>
      <w:r w:rsidRPr="00653E96">
        <w:rPr>
          <w:bCs/>
          <w:color w:val="000000"/>
          <w:sz w:val="24"/>
        </w:rPr>
        <w:t>.</w:t>
      </w:r>
    </w:p>
    <w:p w:rsidR="0096769E" w:rsidRPr="00653E96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53E9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653E96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 xml:space="preserve">Répartition harmonieuse </w:t>
      </w:r>
      <w:r w:rsidR="00364A70">
        <w:rPr>
          <w:bCs/>
          <w:color w:val="000000"/>
          <w:sz w:val="24"/>
        </w:rPr>
        <w:t>de la trame</w:t>
      </w:r>
      <w:r w:rsidRPr="00653E96">
        <w:rPr>
          <w:bCs/>
          <w:color w:val="000000"/>
          <w:sz w:val="24"/>
        </w:rPr>
        <w:t xml:space="preserve"> conjonctivo-glandulaire.</w:t>
      </w:r>
    </w:p>
    <w:p w:rsidR="0096769E" w:rsidRPr="00653E96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Absence de syndrome de masse solide ou kystique</w:t>
      </w:r>
      <w:r w:rsidR="00364A70">
        <w:rPr>
          <w:bCs/>
          <w:color w:val="000000"/>
          <w:sz w:val="24"/>
        </w:rPr>
        <w:t>.</w:t>
      </w:r>
    </w:p>
    <w:p w:rsidR="0096769E" w:rsidRDefault="0096769E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Absence d’ombre acoustique pathologique.</w:t>
      </w:r>
    </w:p>
    <w:p w:rsidR="00364A70" w:rsidRDefault="00364A70" w:rsidP="005843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discrètement dilaté, estimé à 3,6 mm en rétro-aréolaire gauche et à 3,2 mm en rétro-aréolaire droit.</w:t>
      </w:r>
    </w:p>
    <w:p w:rsidR="00364A70" w:rsidRPr="00653E96" w:rsidRDefault="00364A70" w:rsidP="00584377">
      <w:pPr>
        <w:rPr>
          <w:bCs/>
          <w:color w:val="000000"/>
          <w:sz w:val="24"/>
        </w:rPr>
      </w:pPr>
      <w:r w:rsidRPr="00653E96">
        <w:rPr>
          <w:bCs/>
          <w:color w:val="000000"/>
          <w:sz w:val="24"/>
        </w:rPr>
        <w:t>Revêtement cutané fin et régulier.</w:t>
      </w:r>
    </w:p>
    <w:p w:rsidR="00364A70" w:rsidRDefault="00413F1D" w:rsidP="005843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653E96" w:rsidRDefault="0096769E" w:rsidP="0096769E">
      <w:pPr>
        <w:rPr>
          <w:bCs/>
          <w:color w:val="000000"/>
          <w:sz w:val="24"/>
        </w:rPr>
      </w:pPr>
    </w:p>
    <w:p w:rsidR="0096769E" w:rsidRPr="00653E96" w:rsidRDefault="00653E9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53E96">
        <w:rPr>
          <w:b/>
          <w:bCs/>
          <w:color w:val="000000"/>
          <w:sz w:val="24"/>
          <w:u w:val="single"/>
        </w:rPr>
        <w:t>CONCLUSION :</w:t>
      </w:r>
    </w:p>
    <w:p w:rsidR="0051218D" w:rsidRDefault="00584377" w:rsidP="009E7A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653E96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1218D">
        <w:rPr>
          <w:b/>
          <w:bCs/>
          <w:i/>
          <w:color w:val="000000"/>
          <w:sz w:val="24"/>
        </w:rPr>
        <w:t>en faveur de quelques macro-calc</w:t>
      </w:r>
      <w:r w:rsidR="009E7A4C">
        <w:rPr>
          <w:b/>
          <w:bCs/>
          <w:i/>
          <w:color w:val="000000"/>
          <w:sz w:val="24"/>
        </w:rPr>
        <w:t>i</w:t>
      </w:r>
      <w:r w:rsidR="0051218D">
        <w:rPr>
          <w:b/>
          <w:bCs/>
          <w:i/>
          <w:color w:val="000000"/>
          <w:sz w:val="24"/>
        </w:rPr>
        <w:t>fications mammaires droites bénignes.</w:t>
      </w:r>
    </w:p>
    <w:p w:rsidR="009E7A4C" w:rsidRDefault="00584377" w:rsidP="009E7A4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51218D">
        <w:rPr>
          <w:b/>
          <w:bCs/>
          <w:i/>
          <w:color w:val="000000"/>
          <w:sz w:val="24"/>
        </w:rPr>
        <w:t>Examen classé</w:t>
      </w:r>
      <w:r w:rsidR="0096769E" w:rsidRPr="00653E96">
        <w:rPr>
          <w:b/>
          <w:bCs/>
          <w:i/>
          <w:color w:val="000000"/>
          <w:sz w:val="24"/>
        </w:rPr>
        <w:t xml:space="preserve"> BI-RADS </w:t>
      </w:r>
      <w:r w:rsidR="009E7A4C">
        <w:rPr>
          <w:b/>
          <w:bCs/>
          <w:i/>
          <w:color w:val="000000"/>
          <w:sz w:val="24"/>
        </w:rPr>
        <w:t xml:space="preserve">2 </w:t>
      </w:r>
      <w:r w:rsidR="0096769E" w:rsidRPr="00653E96">
        <w:rPr>
          <w:b/>
          <w:bCs/>
          <w:i/>
          <w:color w:val="000000"/>
          <w:sz w:val="24"/>
        </w:rPr>
        <w:t xml:space="preserve">de l’ACR </w:t>
      </w:r>
      <w:r w:rsidR="009E7A4C">
        <w:rPr>
          <w:b/>
          <w:bCs/>
          <w:i/>
          <w:color w:val="000000"/>
          <w:sz w:val="24"/>
        </w:rPr>
        <w:t>à droite et BI-RADS 1 de l'ACR à gauche.</w:t>
      </w:r>
    </w:p>
    <w:p w:rsidR="0096769E" w:rsidRPr="00653E96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9E7A4C" w:rsidRDefault="009E7A4C">
      <w:pPr>
        <w:pStyle w:val="Heading3"/>
        <w:rPr>
          <w:i/>
          <w:iCs/>
        </w:rPr>
      </w:pPr>
    </w:p>
    <w:p w:rsidR="009E7A4C" w:rsidRDefault="009E7A4C">
      <w:pPr>
        <w:pStyle w:val="Heading3"/>
        <w:rPr>
          <w:i/>
          <w:iCs/>
        </w:rPr>
      </w:pPr>
    </w:p>
    <w:p w:rsidR="00584377" w:rsidRPr="00584377" w:rsidRDefault="00584377" w:rsidP="00584377"/>
    <w:p w:rsidR="009E7A4C" w:rsidRDefault="009E7A4C">
      <w:pPr>
        <w:pStyle w:val="Heading3"/>
        <w:rPr>
          <w:i/>
          <w:iCs/>
        </w:rPr>
      </w:pPr>
    </w:p>
    <w:p w:rsidR="00EB2A23" w:rsidRPr="00653E96" w:rsidRDefault="00EB2A23">
      <w:pPr>
        <w:rPr>
          <w:b/>
          <w:color w:val="000000"/>
          <w:sz w:val="24"/>
        </w:rPr>
      </w:pPr>
    </w:p>
    <w:p w:rsidR="00EB2A23" w:rsidRPr="00653E96" w:rsidRDefault="00EB2A23"/>
    <w:p w:rsidR="00EB2A23" w:rsidRPr="00653E96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B3A" w:rsidRDefault="006B3B3A" w:rsidP="00FF41A6">
      <w:r>
        <w:separator/>
      </w:r>
    </w:p>
  </w:endnote>
  <w:endnote w:type="continuationSeparator" w:id="0">
    <w:p w:rsidR="006B3B3A" w:rsidRDefault="006B3B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B3A" w:rsidRDefault="006B3B3A" w:rsidP="00FF41A6">
      <w:r>
        <w:separator/>
      </w:r>
    </w:p>
  </w:footnote>
  <w:footnote w:type="continuationSeparator" w:id="0">
    <w:p w:rsidR="006B3B3A" w:rsidRDefault="006B3B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418AC"/>
    <w:rsid w:val="00266C96"/>
    <w:rsid w:val="002B58CC"/>
    <w:rsid w:val="00320AF6"/>
    <w:rsid w:val="00364A70"/>
    <w:rsid w:val="00397A26"/>
    <w:rsid w:val="004038CE"/>
    <w:rsid w:val="00413297"/>
    <w:rsid w:val="00413F1D"/>
    <w:rsid w:val="0046333F"/>
    <w:rsid w:val="00483B47"/>
    <w:rsid w:val="00487E9D"/>
    <w:rsid w:val="004E1488"/>
    <w:rsid w:val="005018C7"/>
    <w:rsid w:val="0051218D"/>
    <w:rsid w:val="0055089C"/>
    <w:rsid w:val="00562B28"/>
    <w:rsid w:val="00584377"/>
    <w:rsid w:val="00611215"/>
    <w:rsid w:val="00653E96"/>
    <w:rsid w:val="00661F8B"/>
    <w:rsid w:val="006925A3"/>
    <w:rsid w:val="006A5983"/>
    <w:rsid w:val="006B3B3A"/>
    <w:rsid w:val="006E396B"/>
    <w:rsid w:val="0070486C"/>
    <w:rsid w:val="007571A5"/>
    <w:rsid w:val="0079541D"/>
    <w:rsid w:val="007F2AFE"/>
    <w:rsid w:val="008B1520"/>
    <w:rsid w:val="00915587"/>
    <w:rsid w:val="0093687B"/>
    <w:rsid w:val="0096769E"/>
    <w:rsid w:val="009E7A4C"/>
    <w:rsid w:val="00A11F2B"/>
    <w:rsid w:val="00A627F7"/>
    <w:rsid w:val="00A76F00"/>
    <w:rsid w:val="00AB3DCA"/>
    <w:rsid w:val="00AF6EEF"/>
    <w:rsid w:val="00B00E2E"/>
    <w:rsid w:val="00B511D7"/>
    <w:rsid w:val="00B625CF"/>
    <w:rsid w:val="00B7166C"/>
    <w:rsid w:val="00B75A57"/>
    <w:rsid w:val="00BB7310"/>
    <w:rsid w:val="00BC18CE"/>
    <w:rsid w:val="00BE1C55"/>
    <w:rsid w:val="00C7676D"/>
    <w:rsid w:val="00CD057F"/>
    <w:rsid w:val="00D159C3"/>
    <w:rsid w:val="00D21EE7"/>
    <w:rsid w:val="00D619A4"/>
    <w:rsid w:val="00DC7E65"/>
    <w:rsid w:val="00DE3E17"/>
    <w:rsid w:val="00E07B96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2B1F7CF-8DE3-4381-B1DA-291BB31C0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2023-09-18T22:35:00Z</dcterms:created>
  <dcterms:modified xsi:type="dcterms:W3CDTF">2023-09-18T22:35:00Z</dcterms:modified>
</cp:coreProperties>
</file>