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A64FB6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4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00F2F" w:rsidRPr="005207E3" w:rsidRDefault="00A34E48">
      <w:pPr>
        <w:rPr>
          <w:b/>
          <w:color w:val="000000"/>
          <w:sz w:val="16"/>
          <w:szCs w:val="16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pat-606 43 ANS </w:t>
      </w:r>
    </w:p>
    <w:p w:rsidR="00EB2A23" w:rsidRPr="00F00F2F" w:rsidRDefault="00BC18CE" w:rsidP="00F00F2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00F2F">
        <w:rPr>
          <w:b/>
          <w:i/>
          <w:iCs/>
          <w:color w:val="000000"/>
          <w:sz w:val="24"/>
        </w:rPr>
        <w:t xml:space="preserve"> </w:t>
      </w:r>
      <w:r w:rsidR="00A64FB6" w:rsidRPr="00F00F2F">
        <w:rPr>
          <w:b/>
          <w:i/>
          <w:iCs/>
          <w:color w:val="000000"/>
          <w:sz w:val="24"/>
        </w:rPr>
        <w:t>MAMMOGRAPHIE</w:t>
      </w:r>
      <w:r w:rsidR="00F00F2F" w:rsidRPr="00F00F2F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B838C9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B838C9">
        <w:rPr>
          <w:b/>
          <w:bCs/>
          <w:color w:val="000000"/>
          <w:sz w:val="22"/>
          <w:szCs w:val="22"/>
          <w:u w:val="single"/>
        </w:rPr>
        <w:t>INDICATION :</w:t>
      </w:r>
    </w:p>
    <w:p w:rsidR="0096769E" w:rsidRPr="00B838C9" w:rsidRDefault="00F73E7B" w:rsidP="003F694E">
      <w:pPr>
        <w:rPr>
          <w:bCs/>
          <w:color w:val="000000"/>
          <w:sz w:val="22"/>
          <w:szCs w:val="22"/>
        </w:rPr>
      </w:pPr>
      <w:r w:rsidRPr="00B838C9">
        <w:rPr>
          <w:bCs/>
          <w:color w:val="000000"/>
          <w:sz w:val="22"/>
          <w:szCs w:val="22"/>
        </w:rPr>
        <w:t xml:space="preserve">Contrôle d’une masse nodulaire </w:t>
      </w:r>
      <w:r w:rsidR="008138AC" w:rsidRPr="00B838C9">
        <w:rPr>
          <w:bCs/>
          <w:color w:val="000000"/>
          <w:sz w:val="22"/>
          <w:szCs w:val="22"/>
        </w:rPr>
        <w:t xml:space="preserve">du QSE gauche qui a été opéré et dont l’histologie est revenue en faveur d’un adénofibrome </w:t>
      </w:r>
      <w:r w:rsidR="002322BF" w:rsidRPr="00B838C9">
        <w:rPr>
          <w:bCs/>
          <w:color w:val="000000"/>
          <w:sz w:val="22"/>
          <w:szCs w:val="22"/>
        </w:rPr>
        <w:t xml:space="preserve">complexe ainsi qu’une petite formation nodulaire du QIInt gauche d’apparition récente classée BI-RADS </w:t>
      </w:r>
      <w:r w:rsidR="00C1580D" w:rsidRPr="00B838C9">
        <w:rPr>
          <w:bCs/>
          <w:color w:val="000000"/>
          <w:sz w:val="22"/>
          <w:szCs w:val="22"/>
        </w:rPr>
        <w:t>4</w:t>
      </w:r>
      <w:r w:rsidR="002322BF" w:rsidRPr="00B838C9">
        <w:rPr>
          <w:bCs/>
          <w:color w:val="000000"/>
          <w:sz w:val="22"/>
          <w:szCs w:val="22"/>
        </w:rPr>
        <w:t xml:space="preserve"> de l'ACR</w:t>
      </w:r>
      <w:r w:rsidR="003F694E" w:rsidRPr="00B838C9">
        <w:rPr>
          <w:bCs/>
          <w:color w:val="000000"/>
          <w:sz w:val="22"/>
          <w:szCs w:val="22"/>
        </w:rPr>
        <w:t xml:space="preserve"> (antécédents familiaux de cancer du sein positifs chez la maman), nous avons décidé de changer l’indication de l’échographie en mammographie vu le contexte</w:t>
      </w:r>
      <w:r w:rsidR="002322BF" w:rsidRPr="00B838C9">
        <w:rPr>
          <w:bCs/>
          <w:color w:val="000000"/>
          <w:sz w:val="22"/>
          <w:szCs w:val="22"/>
        </w:rPr>
        <w:t>.</w:t>
      </w:r>
    </w:p>
    <w:p w:rsidR="0096769E" w:rsidRPr="00B838C9" w:rsidRDefault="0096769E" w:rsidP="0096769E">
      <w:pPr>
        <w:rPr>
          <w:bCs/>
          <w:color w:val="000000"/>
          <w:sz w:val="22"/>
          <w:szCs w:val="22"/>
        </w:rPr>
      </w:pPr>
    </w:p>
    <w:p w:rsidR="0096769E" w:rsidRPr="00B838C9" w:rsidRDefault="0096769E" w:rsidP="0096769E">
      <w:pPr>
        <w:rPr>
          <w:b/>
          <w:bCs/>
          <w:color w:val="000000"/>
          <w:sz w:val="22"/>
          <w:szCs w:val="22"/>
          <w:u w:val="single"/>
        </w:rPr>
      </w:pPr>
      <w:r w:rsidRPr="00B838C9">
        <w:rPr>
          <w:b/>
          <w:bCs/>
          <w:color w:val="000000"/>
          <w:sz w:val="22"/>
          <w:szCs w:val="22"/>
          <w:u w:val="single"/>
        </w:rPr>
        <w:t>RESULTATS:</w:t>
      </w:r>
    </w:p>
    <w:p w:rsidR="0096769E" w:rsidRPr="00B838C9" w:rsidRDefault="0096769E" w:rsidP="0096769E">
      <w:pPr>
        <w:rPr>
          <w:b/>
          <w:bCs/>
          <w:color w:val="000000"/>
          <w:sz w:val="22"/>
          <w:szCs w:val="22"/>
          <w:u w:val="single"/>
        </w:rPr>
      </w:pPr>
    </w:p>
    <w:p w:rsidR="0096769E" w:rsidRPr="00B838C9" w:rsidRDefault="0096769E" w:rsidP="00F00F2F">
      <w:pPr>
        <w:rPr>
          <w:b/>
          <w:bCs/>
          <w:i/>
          <w:color w:val="000000"/>
          <w:sz w:val="22"/>
          <w:szCs w:val="22"/>
          <w:u w:val="single"/>
        </w:rPr>
      </w:pPr>
      <w:r w:rsidRPr="00B838C9">
        <w:rPr>
          <w:b/>
          <w:bCs/>
          <w:i/>
          <w:color w:val="000000"/>
          <w:sz w:val="22"/>
          <w:szCs w:val="22"/>
          <w:u w:val="single"/>
        </w:rPr>
        <w:t>Mammographie :</w:t>
      </w:r>
    </w:p>
    <w:p w:rsidR="0096769E" w:rsidRPr="00B838C9" w:rsidRDefault="0096769E" w:rsidP="00A70AA2">
      <w:pPr>
        <w:rPr>
          <w:bCs/>
          <w:color w:val="000000"/>
          <w:sz w:val="22"/>
          <w:szCs w:val="22"/>
        </w:rPr>
      </w:pPr>
      <w:r w:rsidRPr="00B838C9">
        <w:rPr>
          <w:bCs/>
          <w:color w:val="000000"/>
          <w:sz w:val="22"/>
          <w:szCs w:val="22"/>
        </w:rPr>
        <w:t xml:space="preserve">Seins </w:t>
      </w:r>
      <w:r w:rsidR="00170F7D" w:rsidRPr="00B838C9">
        <w:rPr>
          <w:bCs/>
          <w:color w:val="000000"/>
          <w:sz w:val="22"/>
          <w:szCs w:val="22"/>
        </w:rPr>
        <w:t>denses</w:t>
      </w:r>
      <w:r w:rsidRPr="00B838C9">
        <w:rPr>
          <w:bCs/>
          <w:color w:val="000000"/>
          <w:sz w:val="22"/>
          <w:szCs w:val="22"/>
        </w:rPr>
        <w:t xml:space="preserve"> hétérogènes type </w:t>
      </w:r>
      <w:r w:rsidR="00170F7D" w:rsidRPr="00B838C9">
        <w:rPr>
          <w:bCs/>
          <w:color w:val="000000"/>
          <w:sz w:val="22"/>
          <w:szCs w:val="22"/>
        </w:rPr>
        <w:t>c</w:t>
      </w:r>
      <w:r w:rsidRPr="00B838C9">
        <w:rPr>
          <w:bCs/>
          <w:color w:val="000000"/>
          <w:sz w:val="22"/>
          <w:szCs w:val="22"/>
        </w:rPr>
        <w:t xml:space="preserve"> de l’ACR. </w:t>
      </w:r>
    </w:p>
    <w:p w:rsidR="00170F7D" w:rsidRPr="00B838C9" w:rsidRDefault="00A70AA2" w:rsidP="00A70AA2">
      <w:pPr>
        <w:rPr>
          <w:bCs/>
          <w:color w:val="000000"/>
          <w:sz w:val="22"/>
          <w:szCs w:val="22"/>
        </w:rPr>
      </w:pPr>
      <w:r w:rsidRPr="00B838C9">
        <w:rPr>
          <w:bCs/>
          <w:color w:val="000000"/>
          <w:sz w:val="22"/>
          <w:szCs w:val="22"/>
        </w:rPr>
        <w:t>Surcroit</w:t>
      </w:r>
      <w:r w:rsidR="00170F7D" w:rsidRPr="00B838C9">
        <w:rPr>
          <w:bCs/>
          <w:color w:val="000000"/>
          <w:sz w:val="22"/>
          <w:szCs w:val="22"/>
        </w:rPr>
        <w:t xml:space="preserve"> de densité au niveau du QSE gauche.</w:t>
      </w:r>
    </w:p>
    <w:p w:rsidR="00170F7D" w:rsidRPr="00B838C9" w:rsidRDefault="00170F7D" w:rsidP="00A70AA2">
      <w:pPr>
        <w:rPr>
          <w:bCs/>
          <w:color w:val="000000"/>
          <w:sz w:val="22"/>
          <w:szCs w:val="22"/>
        </w:rPr>
      </w:pPr>
      <w:r w:rsidRPr="00B838C9">
        <w:rPr>
          <w:bCs/>
          <w:color w:val="000000"/>
          <w:sz w:val="22"/>
          <w:szCs w:val="22"/>
        </w:rPr>
        <w:t>Il s’y associe une petite zone de désorganisation architecturale visualisée dans le QIInt gauche.</w:t>
      </w:r>
    </w:p>
    <w:p w:rsidR="0096769E" w:rsidRPr="00B838C9" w:rsidRDefault="0096769E" w:rsidP="00A70AA2">
      <w:pPr>
        <w:rPr>
          <w:bCs/>
          <w:color w:val="000000"/>
          <w:sz w:val="22"/>
          <w:szCs w:val="22"/>
        </w:rPr>
      </w:pPr>
      <w:r w:rsidRPr="00B838C9">
        <w:rPr>
          <w:bCs/>
          <w:color w:val="000000"/>
          <w:sz w:val="22"/>
          <w:szCs w:val="22"/>
        </w:rPr>
        <w:t>Absence de signal calcique à caractère péjoratif.</w:t>
      </w:r>
    </w:p>
    <w:p w:rsidR="00170F7D" w:rsidRPr="00B838C9" w:rsidRDefault="00170F7D" w:rsidP="00A70AA2">
      <w:pPr>
        <w:rPr>
          <w:bCs/>
          <w:color w:val="000000"/>
          <w:sz w:val="22"/>
          <w:szCs w:val="22"/>
        </w:rPr>
      </w:pPr>
      <w:r w:rsidRPr="00B838C9">
        <w:rPr>
          <w:bCs/>
          <w:color w:val="000000"/>
          <w:sz w:val="22"/>
          <w:szCs w:val="22"/>
        </w:rPr>
        <w:t>Visualisation de quelques opacités bien circonscrites régulières, éparses, rentrant dans le cadre de la mastopathie fibro-kystique connue de la patiente.</w:t>
      </w:r>
    </w:p>
    <w:p w:rsidR="0096769E" w:rsidRPr="00B838C9" w:rsidRDefault="0096769E" w:rsidP="00A70AA2">
      <w:pPr>
        <w:rPr>
          <w:bCs/>
          <w:color w:val="000000"/>
          <w:sz w:val="22"/>
          <w:szCs w:val="22"/>
        </w:rPr>
      </w:pPr>
      <w:r w:rsidRPr="00B838C9">
        <w:rPr>
          <w:bCs/>
          <w:color w:val="000000"/>
          <w:sz w:val="22"/>
          <w:szCs w:val="22"/>
        </w:rPr>
        <w:t>Revêtement cutané fin et régulier.</w:t>
      </w:r>
    </w:p>
    <w:p w:rsidR="0096769E" w:rsidRPr="00B838C9" w:rsidRDefault="0096769E" w:rsidP="00A70AA2">
      <w:pPr>
        <w:rPr>
          <w:bCs/>
          <w:color w:val="000000"/>
          <w:sz w:val="22"/>
          <w:szCs w:val="22"/>
        </w:rPr>
      </w:pPr>
      <w:r w:rsidRPr="00B838C9">
        <w:rPr>
          <w:bCs/>
          <w:color w:val="000000"/>
          <w:sz w:val="22"/>
          <w:szCs w:val="22"/>
        </w:rPr>
        <w:t>Ganglions axillaires bilatéraux, à centre graisseux d’adiponécrose.</w:t>
      </w:r>
    </w:p>
    <w:p w:rsidR="0096769E" w:rsidRPr="00B838C9" w:rsidRDefault="0096769E" w:rsidP="0096769E">
      <w:pPr>
        <w:ind w:firstLine="708"/>
        <w:rPr>
          <w:bCs/>
          <w:color w:val="000000"/>
          <w:sz w:val="22"/>
          <w:szCs w:val="22"/>
        </w:rPr>
      </w:pPr>
    </w:p>
    <w:p w:rsidR="0096769E" w:rsidRPr="00B838C9" w:rsidRDefault="0096769E" w:rsidP="00F00F2F">
      <w:pPr>
        <w:rPr>
          <w:bCs/>
          <w:color w:val="000000"/>
          <w:sz w:val="22"/>
          <w:szCs w:val="22"/>
        </w:rPr>
      </w:pPr>
      <w:r w:rsidRPr="00B838C9">
        <w:rPr>
          <w:b/>
          <w:bCs/>
          <w:i/>
          <w:color w:val="000000"/>
          <w:sz w:val="22"/>
          <w:szCs w:val="22"/>
          <w:u w:val="single"/>
        </w:rPr>
        <w:t>Echographie mammaire :</w:t>
      </w:r>
    </w:p>
    <w:p w:rsidR="00D61CF2" w:rsidRPr="00B838C9" w:rsidRDefault="00D61CF2" w:rsidP="00C25112">
      <w:pPr>
        <w:rPr>
          <w:bCs/>
          <w:color w:val="000000"/>
          <w:sz w:val="22"/>
          <w:szCs w:val="22"/>
        </w:rPr>
      </w:pPr>
      <w:r w:rsidRPr="00B838C9">
        <w:rPr>
          <w:bCs/>
          <w:color w:val="000000"/>
          <w:sz w:val="22"/>
          <w:szCs w:val="22"/>
        </w:rPr>
        <w:t>Désorganisation architecturale visualisée dans le QSE gauche d’allure séquellaire.</w:t>
      </w:r>
    </w:p>
    <w:p w:rsidR="00D61CF2" w:rsidRPr="00B838C9" w:rsidRDefault="00D61CF2" w:rsidP="00C25112">
      <w:pPr>
        <w:rPr>
          <w:bCs/>
          <w:color w:val="000000"/>
          <w:sz w:val="22"/>
          <w:szCs w:val="22"/>
        </w:rPr>
      </w:pPr>
      <w:r w:rsidRPr="00B838C9">
        <w:rPr>
          <w:bCs/>
          <w:color w:val="000000"/>
          <w:sz w:val="22"/>
          <w:szCs w:val="22"/>
        </w:rPr>
        <w:t xml:space="preserve">Mise en évidence de multiples lésions </w:t>
      </w:r>
      <w:r w:rsidR="00BC41AE" w:rsidRPr="00B838C9">
        <w:rPr>
          <w:bCs/>
          <w:color w:val="000000"/>
          <w:sz w:val="22"/>
          <w:szCs w:val="22"/>
        </w:rPr>
        <w:t>kystiques à contenu transonore et net renforcement postérieur, éparses et bilatérales et pour cible :</w:t>
      </w:r>
    </w:p>
    <w:p w:rsidR="00BC41AE" w:rsidRPr="00B838C9" w:rsidRDefault="00BC41AE" w:rsidP="00B838C9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B838C9">
        <w:rPr>
          <w:bCs/>
          <w:i/>
          <w:iCs/>
          <w:color w:val="000000"/>
          <w:sz w:val="22"/>
          <w:szCs w:val="22"/>
        </w:rPr>
        <w:t>QSE gauche de 12x5 mm.</w:t>
      </w:r>
    </w:p>
    <w:p w:rsidR="00BC41AE" w:rsidRPr="00B838C9" w:rsidRDefault="00BC41AE" w:rsidP="00B838C9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B838C9">
        <w:rPr>
          <w:bCs/>
          <w:i/>
          <w:iCs/>
          <w:color w:val="000000"/>
          <w:sz w:val="22"/>
          <w:szCs w:val="22"/>
        </w:rPr>
        <w:t>QSInt gauche de 4,7x3,3 mm et 7,5x5 mm.</w:t>
      </w:r>
    </w:p>
    <w:p w:rsidR="00BC41AE" w:rsidRPr="00B838C9" w:rsidRDefault="00BC41AE" w:rsidP="00B838C9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B838C9">
        <w:rPr>
          <w:bCs/>
          <w:i/>
          <w:iCs/>
          <w:color w:val="000000"/>
          <w:sz w:val="22"/>
          <w:szCs w:val="22"/>
        </w:rPr>
        <w:t>QMS droit de 7,3x4,2 mm.</w:t>
      </w:r>
    </w:p>
    <w:p w:rsidR="00BC41AE" w:rsidRPr="00B838C9" w:rsidRDefault="00BC41AE" w:rsidP="00B838C9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B838C9">
        <w:rPr>
          <w:bCs/>
          <w:i/>
          <w:iCs/>
          <w:color w:val="000000"/>
          <w:sz w:val="22"/>
          <w:szCs w:val="22"/>
        </w:rPr>
        <w:t>QSInt droit de 7,5x6 mm.</w:t>
      </w:r>
    </w:p>
    <w:p w:rsidR="00BC41AE" w:rsidRPr="00B838C9" w:rsidRDefault="00BC41AE" w:rsidP="00B838C9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B838C9">
        <w:rPr>
          <w:bCs/>
          <w:i/>
          <w:iCs/>
          <w:color w:val="000000"/>
          <w:sz w:val="22"/>
          <w:szCs w:val="22"/>
        </w:rPr>
        <w:t>QSE droit de 6,2x4 mm.</w:t>
      </w:r>
    </w:p>
    <w:p w:rsidR="00BC41AE" w:rsidRPr="00B838C9" w:rsidRDefault="00BC41AE" w:rsidP="00B838C9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B838C9">
        <w:rPr>
          <w:bCs/>
          <w:i/>
          <w:iCs/>
          <w:color w:val="000000"/>
          <w:sz w:val="22"/>
          <w:szCs w:val="22"/>
        </w:rPr>
        <w:t>QME droit de 9,5x7 mm.</w:t>
      </w:r>
    </w:p>
    <w:p w:rsidR="00BC41AE" w:rsidRPr="00B838C9" w:rsidRDefault="00BC41AE" w:rsidP="00B838C9">
      <w:pPr>
        <w:numPr>
          <w:ilvl w:val="0"/>
          <w:numId w:val="1"/>
        </w:numPr>
        <w:rPr>
          <w:bCs/>
          <w:i/>
          <w:iCs/>
          <w:color w:val="000000"/>
          <w:sz w:val="22"/>
          <w:szCs w:val="22"/>
        </w:rPr>
      </w:pPr>
      <w:r w:rsidRPr="00B838C9">
        <w:rPr>
          <w:bCs/>
          <w:i/>
          <w:iCs/>
          <w:color w:val="000000"/>
          <w:sz w:val="22"/>
          <w:szCs w:val="22"/>
        </w:rPr>
        <w:t>QIE droit de 9x7 mm.</w:t>
      </w:r>
    </w:p>
    <w:p w:rsidR="00BC41AE" w:rsidRPr="00B838C9" w:rsidRDefault="00BC41AE" w:rsidP="00BE6EF6">
      <w:pPr>
        <w:rPr>
          <w:bCs/>
          <w:color w:val="000000"/>
          <w:sz w:val="22"/>
          <w:szCs w:val="22"/>
        </w:rPr>
      </w:pPr>
      <w:r w:rsidRPr="00B838C9">
        <w:rPr>
          <w:bCs/>
          <w:color w:val="000000"/>
          <w:sz w:val="22"/>
          <w:szCs w:val="22"/>
        </w:rPr>
        <w:t>Il s’y associe dans le QIInt gauche une petite plage hypoéchogène</w:t>
      </w:r>
      <w:r w:rsidR="00453E09" w:rsidRPr="00B838C9">
        <w:rPr>
          <w:bCs/>
          <w:color w:val="000000"/>
          <w:sz w:val="22"/>
          <w:szCs w:val="22"/>
        </w:rPr>
        <w:t xml:space="preserve"> hétérogène, aux contours irréguliers, non atténuante, estimée à 8,3x6,8 mm, nécessitant une vérification histologique.</w:t>
      </w:r>
    </w:p>
    <w:p w:rsidR="006A73BE" w:rsidRPr="00B838C9" w:rsidRDefault="006A73BE" w:rsidP="00BE6EF6">
      <w:pPr>
        <w:rPr>
          <w:bCs/>
          <w:color w:val="000000"/>
          <w:sz w:val="22"/>
          <w:szCs w:val="22"/>
        </w:rPr>
      </w:pPr>
      <w:r w:rsidRPr="00B838C9">
        <w:rPr>
          <w:bCs/>
          <w:color w:val="000000"/>
          <w:sz w:val="22"/>
          <w:szCs w:val="22"/>
        </w:rPr>
        <w:t>Revêtement cutané fin et régulier.</w:t>
      </w:r>
    </w:p>
    <w:p w:rsidR="00D77CA6" w:rsidRPr="00B838C9" w:rsidRDefault="006A73BE" w:rsidP="00BE6EF6">
      <w:pPr>
        <w:rPr>
          <w:bCs/>
          <w:color w:val="000000"/>
          <w:sz w:val="22"/>
          <w:szCs w:val="22"/>
        </w:rPr>
      </w:pPr>
      <w:r w:rsidRPr="00B838C9">
        <w:rPr>
          <w:bCs/>
          <w:color w:val="000000"/>
          <w:sz w:val="22"/>
          <w:szCs w:val="22"/>
        </w:rPr>
        <w:t>Ganglions axillaires bilatéraux de morphologie conservée, estimés respectivement en axillaire gauche à 11x4,</w:t>
      </w:r>
      <w:r w:rsidR="00D77CA6" w:rsidRPr="00B838C9">
        <w:rPr>
          <w:bCs/>
          <w:color w:val="000000"/>
          <w:sz w:val="22"/>
          <w:szCs w:val="22"/>
        </w:rPr>
        <w:t>7 mm et 10x7 mm et en axillaire droit à 24x12 mm.</w:t>
      </w:r>
    </w:p>
    <w:p w:rsidR="0096769E" w:rsidRPr="00B838C9" w:rsidRDefault="0096769E" w:rsidP="0096769E">
      <w:pPr>
        <w:rPr>
          <w:bCs/>
          <w:color w:val="000000"/>
          <w:sz w:val="22"/>
          <w:szCs w:val="22"/>
        </w:rPr>
      </w:pPr>
    </w:p>
    <w:p w:rsidR="0096769E" w:rsidRPr="00B838C9" w:rsidRDefault="00F00F2F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2"/>
          <w:szCs w:val="22"/>
          <w:u w:val="single"/>
        </w:rPr>
      </w:pPr>
      <w:r w:rsidRPr="00B838C9">
        <w:rPr>
          <w:b/>
          <w:bCs/>
          <w:color w:val="000000"/>
          <w:sz w:val="22"/>
          <w:szCs w:val="22"/>
          <w:u w:val="single"/>
        </w:rPr>
        <w:t>CONCLUSION :</w:t>
      </w:r>
    </w:p>
    <w:p w:rsidR="00D77CA6" w:rsidRPr="00B838C9" w:rsidRDefault="00B13561" w:rsidP="00D77CA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B838C9">
        <w:rPr>
          <w:b/>
          <w:bCs/>
          <w:i/>
          <w:color w:val="000000"/>
          <w:sz w:val="22"/>
          <w:szCs w:val="22"/>
        </w:rPr>
        <w:t xml:space="preserve"> </w:t>
      </w:r>
      <w:r w:rsidR="0096769E" w:rsidRPr="00B838C9">
        <w:rPr>
          <w:b/>
          <w:bCs/>
          <w:i/>
          <w:color w:val="000000"/>
          <w:sz w:val="22"/>
          <w:szCs w:val="22"/>
        </w:rPr>
        <w:t xml:space="preserve">Mammographie bilatérale et échographie mammaire </w:t>
      </w:r>
      <w:r w:rsidR="00D77CA6" w:rsidRPr="00B838C9">
        <w:rPr>
          <w:b/>
          <w:bCs/>
          <w:i/>
          <w:color w:val="000000"/>
          <w:sz w:val="22"/>
          <w:szCs w:val="22"/>
        </w:rPr>
        <w:t>en faveur d’une asymétrie focale de densité du QIInt gauche dont les limites irrégulières impliquen</w:t>
      </w:r>
      <w:r w:rsidR="00B542C6" w:rsidRPr="00B838C9">
        <w:rPr>
          <w:b/>
          <w:bCs/>
          <w:i/>
          <w:color w:val="000000"/>
          <w:sz w:val="22"/>
          <w:szCs w:val="22"/>
        </w:rPr>
        <w:t>t une vérification histologique, sur terrain de mastopathie fibro-kystique bilatérale connue et d’un remaniement fibro-cicatriciel du QSE gauche.</w:t>
      </w:r>
    </w:p>
    <w:p w:rsidR="00B542C6" w:rsidRPr="00B838C9" w:rsidRDefault="00B13561" w:rsidP="00B542C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B838C9">
        <w:rPr>
          <w:b/>
          <w:bCs/>
          <w:i/>
          <w:color w:val="000000"/>
          <w:sz w:val="22"/>
          <w:szCs w:val="22"/>
        </w:rPr>
        <w:t xml:space="preserve"> </w:t>
      </w:r>
      <w:r w:rsidR="00B542C6" w:rsidRPr="00B838C9">
        <w:rPr>
          <w:b/>
          <w:bCs/>
          <w:i/>
          <w:color w:val="000000"/>
          <w:sz w:val="22"/>
          <w:szCs w:val="22"/>
        </w:rPr>
        <w:t xml:space="preserve">Examen </w:t>
      </w:r>
      <w:r w:rsidR="0096769E" w:rsidRPr="00B838C9">
        <w:rPr>
          <w:b/>
          <w:bCs/>
          <w:i/>
          <w:color w:val="000000"/>
          <w:sz w:val="22"/>
          <w:szCs w:val="22"/>
        </w:rPr>
        <w:t>classé</w:t>
      </w:r>
      <w:r w:rsidR="00B542C6" w:rsidRPr="00B838C9">
        <w:rPr>
          <w:b/>
          <w:bCs/>
          <w:i/>
          <w:color w:val="000000"/>
          <w:sz w:val="22"/>
          <w:szCs w:val="22"/>
        </w:rPr>
        <w:t xml:space="preserve"> BI-RADS 4 de l'ACR à gauche et</w:t>
      </w:r>
      <w:r w:rsidR="0096769E" w:rsidRPr="00B838C9">
        <w:rPr>
          <w:b/>
          <w:bCs/>
          <w:i/>
          <w:color w:val="000000"/>
          <w:sz w:val="22"/>
          <w:szCs w:val="22"/>
        </w:rPr>
        <w:t xml:space="preserve"> BI-RADS </w:t>
      </w:r>
      <w:r w:rsidR="00B542C6" w:rsidRPr="00B838C9">
        <w:rPr>
          <w:b/>
          <w:bCs/>
          <w:i/>
          <w:color w:val="000000"/>
          <w:sz w:val="22"/>
          <w:szCs w:val="22"/>
        </w:rPr>
        <w:t>2</w:t>
      </w:r>
      <w:r w:rsidR="0096769E" w:rsidRPr="00B838C9">
        <w:rPr>
          <w:b/>
          <w:bCs/>
          <w:i/>
          <w:color w:val="000000"/>
          <w:sz w:val="22"/>
          <w:szCs w:val="22"/>
        </w:rPr>
        <w:t xml:space="preserve"> de l’ACR</w:t>
      </w:r>
      <w:r w:rsidR="00A83C2D" w:rsidRPr="00B838C9">
        <w:rPr>
          <w:b/>
          <w:bCs/>
          <w:i/>
          <w:color w:val="000000"/>
          <w:sz w:val="22"/>
          <w:szCs w:val="22"/>
        </w:rPr>
        <w:t xml:space="preserve"> à droite</w:t>
      </w:r>
      <w:r w:rsidR="00B542C6" w:rsidRPr="00B838C9">
        <w:rPr>
          <w:b/>
          <w:bCs/>
          <w:i/>
          <w:color w:val="000000"/>
          <w:sz w:val="22"/>
          <w:szCs w:val="22"/>
        </w:rPr>
        <w:t>.</w:t>
      </w:r>
    </w:p>
    <w:p w:rsidR="0096769E" w:rsidRPr="00B838C9" w:rsidRDefault="00B13561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2"/>
          <w:szCs w:val="22"/>
        </w:rPr>
      </w:pPr>
      <w:r w:rsidRPr="00B838C9">
        <w:rPr>
          <w:b/>
          <w:bCs/>
          <w:i/>
          <w:color w:val="000000"/>
          <w:sz w:val="22"/>
          <w:szCs w:val="22"/>
        </w:rPr>
        <w:t xml:space="preserve"> </w:t>
      </w:r>
      <w:r w:rsidR="00B542C6" w:rsidRPr="00B838C9">
        <w:rPr>
          <w:b/>
          <w:bCs/>
          <w:i/>
          <w:color w:val="000000"/>
          <w:sz w:val="22"/>
          <w:szCs w:val="22"/>
        </w:rPr>
        <w:t>Une micro-biopsie échoguidée est souhaitable ainsi qu’une IRM mammaire dans le cadre</w:t>
      </w:r>
      <w:r w:rsidR="008071FE" w:rsidRPr="00B838C9">
        <w:rPr>
          <w:b/>
          <w:bCs/>
          <w:i/>
          <w:color w:val="000000"/>
          <w:sz w:val="22"/>
          <w:szCs w:val="22"/>
        </w:rPr>
        <w:t xml:space="preserve"> de la caractérisation.</w:t>
      </w:r>
    </w:p>
    <w:p w:rsidR="0096769E" w:rsidRPr="00B838C9" w:rsidRDefault="0096769E" w:rsidP="0096769E">
      <w:pPr>
        <w:tabs>
          <w:tab w:val="left" w:pos="3686"/>
        </w:tabs>
        <w:rPr>
          <w:b/>
          <w:i/>
          <w:iCs/>
          <w:color w:val="000000"/>
          <w:sz w:val="22"/>
          <w:szCs w:val="22"/>
        </w:rPr>
      </w:pPr>
    </w:p>
    <w:p w:rsidR="00DE7C32" w:rsidRDefault="00DE7C32"/>
    <w:p w:rsidR="00DE7C32" w:rsidRDefault="00DE7C32"/>
    <w:p w:rsidR="005207E3" w:rsidRDefault="005207E3"/>
    <w:p w:rsidR="00DE7C32" w:rsidRDefault="00DE7C32"/>
    <w:p w:rsidR="00DE7C32" w:rsidRDefault="00DE7C32"/>
    <w:p w:rsidR="00DE7C32" w:rsidRDefault="00DE7C32"/>
    <w:p w:rsidR="00DE7C32" w:rsidRDefault="00DE7C32"/>
    <w:p w:rsidR="00DE7C32" w:rsidRDefault="00DE7C32"/>
    <w:p w:rsidR="00DE7C32" w:rsidRDefault="00DE7C32" w:rsidP="00DE7C3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4 mai 2023</w:t>
      </w:r>
    </w:p>
    <w:p w:rsidR="00DE7C32" w:rsidRDefault="00DE7C32" w:rsidP="00DE7C32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DE7C32" w:rsidRDefault="00A34E48" w:rsidP="00DE7C32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pat-606 43 ANS </w:t>
      </w:r>
    </w:p>
    <w:p w:rsidR="00DE7C32" w:rsidRDefault="00DE7C32" w:rsidP="00DE7C32">
      <w:pPr>
        <w:rPr>
          <w:b/>
          <w:color w:val="000000"/>
          <w:sz w:val="24"/>
        </w:rPr>
      </w:pPr>
    </w:p>
    <w:p w:rsidR="00DE7C32" w:rsidRPr="00BB069A" w:rsidRDefault="00DE7C32" w:rsidP="00DE7C3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6"/>
          <w:szCs w:val="26"/>
        </w:rPr>
      </w:pPr>
      <w:r w:rsidRPr="00BB069A">
        <w:rPr>
          <w:b/>
          <w:i/>
          <w:iCs/>
          <w:color w:val="000000"/>
          <w:sz w:val="26"/>
          <w:szCs w:val="26"/>
        </w:rPr>
        <w:t>CYTOPONCTION MAMMAIRE</w:t>
      </w:r>
      <w:r w:rsidR="004F4583" w:rsidRPr="00BB069A">
        <w:rPr>
          <w:b/>
          <w:i/>
          <w:iCs/>
          <w:color w:val="000000"/>
          <w:sz w:val="26"/>
          <w:szCs w:val="26"/>
        </w:rPr>
        <w:t xml:space="preserve"> GAUCHE</w:t>
      </w:r>
      <w:r w:rsidRPr="00BB069A">
        <w:rPr>
          <w:b/>
          <w:i/>
          <w:iCs/>
          <w:color w:val="000000"/>
          <w:sz w:val="26"/>
          <w:szCs w:val="26"/>
        </w:rPr>
        <w:t xml:space="preserve"> ECHOGUIDEE</w:t>
      </w:r>
    </w:p>
    <w:p w:rsidR="00DE7C32" w:rsidRDefault="00DE7C32"/>
    <w:p w:rsidR="00DE7C32" w:rsidRDefault="00DE7C32"/>
    <w:p w:rsidR="00DE7C32" w:rsidRPr="00DE7C32" w:rsidRDefault="00DE7C32">
      <w:pPr>
        <w:rPr>
          <w:sz w:val="26"/>
          <w:szCs w:val="26"/>
        </w:rPr>
      </w:pPr>
    </w:p>
    <w:p w:rsidR="00DE7C32" w:rsidRPr="00B467C4" w:rsidRDefault="00DE7C32" w:rsidP="00DE7C32">
      <w:pPr>
        <w:rPr>
          <w:b/>
          <w:color w:val="000000"/>
          <w:sz w:val="26"/>
          <w:szCs w:val="26"/>
        </w:rPr>
      </w:pPr>
      <w:r w:rsidRPr="00B467C4">
        <w:rPr>
          <w:b/>
          <w:iCs/>
          <w:color w:val="000000"/>
          <w:sz w:val="26"/>
          <w:szCs w:val="26"/>
          <w:u w:val="single"/>
        </w:rPr>
        <w:t>RESULTATS</w:t>
      </w:r>
      <w:r w:rsidRPr="00B467C4">
        <w:rPr>
          <w:b/>
          <w:i/>
          <w:color w:val="000000"/>
          <w:sz w:val="26"/>
          <w:szCs w:val="26"/>
        </w:rPr>
        <w:t>:</w:t>
      </w:r>
      <w:r w:rsidRPr="00B467C4">
        <w:rPr>
          <w:b/>
          <w:color w:val="000000"/>
          <w:sz w:val="26"/>
          <w:szCs w:val="26"/>
        </w:rPr>
        <w:t xml:space="preserve"> </w:t>
      </w:r>
    </w:p>
    <w:p w:rsidR="00DE7C32" w:rsidRPr="00B467C4" w:rsidRDefault="00DE7C32" w:rsidP="00DE7C32">
      <w:pPr>
        <w:rPr>
          <w:b/>
          <w:color w:val="000000"/>
          <w:sz w:val="26"/>
          <w:szCs w:val="26"/>
        </w:rPr>
      </w:pPr>
    </w:p>
    <w:p w:rsidR="00DE7C32" w:rsidRDefault="00DE7C32" w:rsidP="00A010BD">
      <w:pPr>
        <w:rPr>
          <w:bCs/>
          <w:color w:val="000000"/>
          <w:sz w:val="26"/>
          <w:szCs w:val="26"/>
        </w:rPr>
      </w:pPr>
      <w:r w:rsidRPr="00B467C4">
        <w:rPr>
          <w:bCs/>
          <w:color w:val="000000"/>
          <w:sz w:val="26"/>
          <w:szCs w:val="26"/>
        </w:rPr>
        <w:t xml:space="preserve">Cytoponction échoguidée d’une </w:t>
      </w:r>
      <w:r w:rsidR="00A010BD">
        <w:rPr>
          <w:bCs/>
          <w:color w:val="000000"/>
          <w:sz w:val="26"/>
          <w:szCs w:val="26"/>
        </w:rPr>
        <w:t>formation kystique remaniée du QIInt gauche d’allure inflammatoire</w:t>
      </w:r>
      <w:r w:rsidRPr="00B467C4">
        <w:rPr>
          <w:bCs/>
          <w:color w:val="000000"/>
          <w:sz w:val="26"/>
          <w:szCs w:val="26"/>
        </w:rPr>
        <w:t>.</w:t>
      </w:r>
    </w:p>
    <w:p w:rsidR="00A010BD" w:rsidRDefault="00A010BD" w:rsidP="00A010BD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La patiente présente une masse suspecte du QIInt gauche, sur terrain de mastopathie fibro-kystique bilatérale et remaniement fibro-cicatriciel du QSE gauche en rapport avec une chirurgie pour adénofibrome complexe.</w:t>
      </w:r>
    </w:p>
    <w:p w:rsidR="00A010BD" w:rsidRPr="00B467C4" w:rsidRDefault="00A010BD" w:rsidP="00A010BD">
      <w:pPr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Les antécédents familiaux de la patiente pour cancer du sein sont positifs chez la maman.</w:t>
      </w:r>
    </w:p>
    <w:p w:rsidR="00DE7C32" w:rsidRPr="00B467C4" w:rsidRDefault="00DE7C32" w:rsidP="00DE7C32">
      <w:pPr>
        <w:rPr>
          <w:bCs/>
          <w:color w:val="000000"/>
          <w:sz w:val="26"/>
          <w:szCs w:val="26"/>
        </w:rPr>
      </w:pPr>
    </w:p>
    <w:p w:rsidR="00DE7C32" w:rsidRPr="00B467C4" w:rsidRDefault="00DE7C32" w:rsidP="00DE7C32">
      <w:pPr>
        <w:rPr>
          <w:bCs/>
          <w:color w:val="000000"/>
          <w:sz w:val="26"/>
          <w:szCs w:val="26"/>
        </w:rPr>
      </w:pPr>
      <w:r w:rsidRPr="00B467C4">
        <w:rPr>
          <w:bCs/>
          <w:color w:val="000000"/>
          <w:sz w:val="26"/>
          <w:szCs w:val="26"/>
        </w:rPr>
        <w:t>Examen réalisé avec une aiguille de 25 Gauge après désinfection de la zone d’intérêt.</w:t>
      </w:r>
    </w:p>
    <w:p w:rsidR="00DE7C32" w:rsidRPr="00B467C4" w:rsidRDefault="00DE7C32" w:rsidP="00DE7C32">
      <w:pPr>
        <w:rPr>
          <w:bCs/>
          <w:color w:val="000000"/>
          <w:sz w:val="26"/>
          <w:szCs w:val="26"/>
        </w:rPr>
      </w:pPr>
    </w:p>
    <w:p w:rsidR="00DE7C32" w:rsidRPr="00B467C4" w:rsidRDefault="00DE7C32" w:rsidP="00DE7C32">
      <w:pPr>
        <w:rPr>
          <w:bCs/>
          <w:color w:val="000000"/>
          <w:sz w:val="26"/>
          <w:szCs w:val="26"/>
        </w:rPr>
      </w:pPr>
      <w:r w:rsidRPr="00B467C4">
        <w:rPr>
          <w:bCs/>
          <w:color w:val="000000"/>
          <w:sz w:val="26"/>
          <w:szCs w:val="26"/>
        </w:rPr>
        <w:t>Le prélèvement est étalé sur trois lames séchées à l’air libre puis remise à la patiente.</w:t>
      </w:r>
    </w:p>
    <w:p w:rsidR="00DE7C32" w:rsidRPr="00B467C4" w:rsidRDefault="00DE7C32" w:rsidP="00DE7C32">
      <w:pPr>
        <w:rPr>
          <w:bCs/>
          <w:color w:val="000000"/>
          <w:sz w:val="26"/>
          <w:szCs w:val="26"/>
        </w:rPr>
      </w:pPr>
    </w:p>
    <w:p w:rsidR="00DE7C32" w:rsidRPr="00B467C4" w:rsidRDefault="00DE7C32" w:rsidP="00DE7C32">
      <w:pPr>
        <w:rPr>
          <w:bCs/>
          <w:color w:val="000000"/>
          <w:sz w:val="26"/>
          <w:szCs w:val="26"/>
        </w:rPr>
      </w:pPr>
      <w:r w:rsidRPr="00B467C4">
        <w:rPr>
          <w:bCs/>
          <w:color w:val="000000"/>
          <w:sz w:val="26"/>
          <w:szCs w:val="26"/>
        </w:rPr>
        <w:t>Une étude cytologique est souhaitable.</w:t>
      </w:r>
    </w:p>
    <w:p w:rsidR="00DE7C32" w:rsidRPr="00B467C4" w:rsidRDefault="00DE7C32" w:rsidP="00DE7C32">
      <w:pPr>
        <w:rPr>
          <w:bCs/>
          <w:color w:val="000000"/>
          <w:sz w:val="26"/>
          <w:szCs w:val="26"/>
        </w:rPr>
      </w:pPr>
    </w:p>
    <w:p w:rsidR="00DE7C32" w:rsidRPr="00B467C4" w:rsidRDefault="00DE7C32" w:rsidP="00DE7C32">
      <w:pPr>
        <w:rPr>
          <w:bCs/>
          <w:color w:val="000000"/>
          <w:sz w:val="26"/>
          <w:szCs w:val="26"/>
        </w:rPr>
      </w:pPr>
      <w:r w:rsidRPr="00B467C4">
        <w:rPr>
          <w:bCs/>
          <w:color w:val="000000"/>
          <w:sz w:val="26"/>
          <w:szCs w:val="26"/>
        </w:rPr>
        <w:t>Absence de complication lors du contrôle échographique.</w:t>
      </w:r>
    </w:p>
    <w:p w:rsidR="00DE7C32" w:rsidRPr="00B467C4" w:rsidRDefault="00DE7C32" w:rsidP="00DE7C32">
      <w:pPr>
        <w:rPr>
          <w:bCs/>
          <w:color w:val="000000"/>
          <w:sz w:val="26"/>
          <w:szCs w:val="26"/>
        </w:rPr>
      </w:pPr>
    </w:p>
    <w:p w:rsidR="00DE7C32" w:rsidRPr="00B467C4" w:rsidRDefault="00DE7C32">
      <w:pPr>
        <w:rPr>
          <w:sz w:val="26"/>
          <w:szCs w:val="26"/>
        </w:rPr>
      </w:pPr>
    </w:p>
    <w:p w:rsidR="002A6D2C" w:rsidRPr="00B467C4" w:rsidRDefault="002A6D2C">
      <w:pPr>
        <w:rPr>
          <w:sz w:val="26"/>
          <w:szCs w:val="26"/>
        </w:rPr>
      </w:pPr>
    </w:p>
    <w:p w:rsidR="002A6D2C" w:rsidRPr="00B467C4" w:rsidRDefault="002A6D2C">
      <w:pPr>
        <w:rPr>
          <w:sz w:val="26"/>
          <w:szCs w:val="26"/>
        </w:rPr>
      </w:pPr>
    </w:p>
    <w:p w:rsidR="002A6D2C" w:rsidRPr="00B467C4" w:rsidRDefault="002A6D2C">
      <w:pPr>
        <w:rPr>
          <w:sz w:val="26"/>
          <w:szCs w:val="26"/>
        </w:rPr>
      </w:pPr>
    </w:p>
    <w:p w:rsidR="002A6D2C" w:rsidRPr="00B467C4" w:rsidRDefault="002A6D2C">
      <w:pPr>
        <w:rPr>
          <w:sz w:val="26"/>
          <w:szCs w:val="26"/>
        </w:rPr>
      </w:pPr>
    </w:p>
    <w:p w:rsidR="002A6D2C" w:rsidRPr="00B467C4" w:rsidRDefault="002A6D2C">
      <w:pPr>
        <w:rPr>
          <w:sz w:val="26"/>
          <w:szCs w:val="26"/>
        </w:rPr>
      </w:pPr>
    </w:p>
    <w:p w:rsidR="002A6D2C" w:rsidRPr="00B467C4" w:rsidRDefault="002A6D2C" w:rsidP="002A6D2C">
      <w:pPr>
        <w:rPr>
          <w:b/>
          <w:color w:val="000000"/>
          <w:sz w:val="26"/>
          <w:szCs w:val="26"/>
        </w:rPr>
      </w:pPr>
    </w:p>
    <w:p w:rsidR="002A6D2C" w:rsidRPr="00B467C4" w:rsidRDefault="002A6D2C">
      <w:pPr>
        <w:rPr>
          <w:sz w:val="26"/>
          <w:szCs w:val="26"/>
        </w:rPr>
      </w:pPr>
    </w:p>
    <w:sectPr w:rsidR="002A6D2C" w:rsidRPr="00B467C4" w:rsidSect="000A78EE">
      <w:headerReference w:type="default" r:id="rId8"/>
      <w:footerReference w:type="default" r:id="rId9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C50" w:rsidRDefault="00CE3C50" w:rsidP="00FF41A6">
      <w:r>
        <w:separator/>
      </w:r>
    </w:p>
  </w:endnote>
  <w:endnote w:type="continuationSeparator" w:id="0">
    <w:p w:rsidR="00CE3C50" w:rsidRDefault="00CE3C5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BE" w:rsidRDefault="006A73BE" w:rsidP="00F515B5">
    <w:pPr>
      <w:jc w:val="center"/>
      <w:rPr>
        <w:rFonts w:eastAsia="Calibri"/>
        <w:i/>
        <w:iCs/>
        <w:sz w:val="18"/>
        <w:szCs w:val="18"/>
      </w:rPr>
    </w:pPr>
  </w:p>
  <w:p w:rsidR="006A73BE" w:rsidRDefault="006A73BE" w:rsidP="00F515B5">
    <w:pPr>
      <w:tabs>
        <w:tab w:val="center" w:pos="4536"/>
        <w:tab w:val="right" w:pos="9072"/>
      </w:tabs>
      <w:jc w:val="center"/>
    </w:pPr>
  </w:p>
  <w:p w:rsidR="006A73BE" w:rsidRPr="00F515B5" w:rsidRDefault="006A73B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C50" w:rsidRDefault="00CE3C50" w:rsidP="00FF41A6">
      <w:r>
        <w:separator/>
      </w:r>
    </w:p>
  </w:footnote>
  <w:footnote w:type="continuationSeparator" w:id="0">
    <w:p w:rsidR="00CE3C50" w:rsidRDefault="00CE3C5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3BE" w:rsidRDefault="006A73B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6A73BE" w:rsidRPr="00426781" w:rsidRDefault="006A73BE" w:rsidP="00FF41A6">
    <w:pPr>
      <w:pStyle w:val="NoSpacing"/>
      <w:jc w:val="center"/>
      <w:rPr>
        <w:rFonts w:ascii="Tw Cen MT" w:hAnsi="Tw Cen MT"/>
      </w:rPr>
    </w:pPr>
  </w:p>
  <w:p w:rsidR="006A73BE" w:rsidRDefault="006A73BE" w:rsidP="00FF41A6">
    <w:pPr>
      <w:pStyle w:val="NoSpacing"/>
      <w:jc w:val="center"/>
      <w:rPr>
        <w:rFonts w:ascii="Tw Cen MT" w:hAnsi="Tw Cen MT"/>
      </w:rPr>
    </w:pPr>
  </w:p>
  <w:p w:rsidR="006A73BE" w:rsidRPr="00D104DB" w:rsidRDefault="006A73BE" w:rsidP="00FF41A6">
    <w:pPr>
      <w:pStyle w:val="NoSpacing"/>
      <w:jc w:val="center"/>
      <w:rPr>
        <w:sz w:val="16"/>
        <w:szCs w:val="16"/>
      </w:rPr>
    </w:pPr>
  </w:p>
  <w:p w:rsidR="006A73BE" w:rsidRDefault="006A73BE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07C20"/>
    <w:multiLevelType w:val="hybridMultilevel"/>
    <w:tmpl w:val="496280B2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D57"/>
    <w:rsid w:val="00094E5E"/>
    <w:rsid w:val="000A78EE"/>
    <w:rsid w:val="000B7A8F"/>
    <w:rsid w:val="00136EEF"/>
    <w:rsid w:val="00170F7D"/>
    <w:rsid w:val="001B6B0B"/>
    <w:rsid w:val="001D047F"/>
    <w:rsid w:val="002322BF"/>
    <w:rsid w:val="00266C96"/>
    <w:rsid w:val="002A6D2C"/>
    <w:rsid w:val="002B58CC"/>
    <w:rsid w:val="00320AF6"/>
    <w:rsid w:val="00380717"/>
    <w:rsid w:val="00397A26"/>
    <w:rsid w:val="003F694E"/>
    <w:rsid w:val="004038CE"/>
    <w:rsid w:val="00413297"/>
    <w:rsid w:val="00453E09"/>
    <w:rsid w:val="00483B47"/>
    <w:rsid w:val="00487E9D"/>
    <w:rsid w:val="004E1488"/>
    <w:rsid w:val="004F4583"/>
    <w:rsid w:val="005018C7"/>
    <w:rsid w:val="005207E3"/>
    <w:rsid w:val="00525299"/>
    <w:rsid w:val="00537B16"/>
    <w:rsid w:val="0055089C"/>
    <w:rsid w:val="00611215"/>
    <w:rsid w:val="006925A3"/>
    <w:rsid w:val="006A5983"/>
    <w:rsid w:val="006A73BE"/>
    <w:rsid w:val="006E396B"/>
    <w:rsid w:val="0070486C"/>
    <w:rsid w:val="00752A27"/>
    <w:rsid w:val="007571A5"/>
    <w:rsid w:val="007C51C3"/>
    <w:rsid w:val="007F2AFE"/>
    <w:rsid w:val="008071FE"/>
    <w:rsid w:val="008138AC"/>
    <w:rsid w:val="00876A86"/>
    <w:rsid w:val="008B1520"/>
    <w:rsid w:val="008D53A7"/>
    <w:rsid w:val="00915587"/>
    <w:rsid w:val="009369DA"/>
    <w:rsid w:val="0096769E"/>
    <w:rsid w:val="00970D72"/>
    <w:rsid w:val="00A010BD"/>
    <w:rsid w:val="00A11F2B"/>
    <w:rsid w:val="00A34E48"/>
    <w:rsid w:val="00A627F7"/>
    <w:rsid w:val="00A64FB6"/>
    <w:rsid w:val="00A70AA2"/>
    <w:rsid w:val="00A76F00"/>
    <w:rsid w:val="00A83C2D"/>
    <w:rsid w:val="00AB3DCA"/>
    <w:rsid w:val="00AF6EEF"/>
    <w:rsid w:val="00B00E2E"/>
    <w:rsid w:val="00B13561"/>
    <w:rsid w:val="00B467C4"/>
    <w:rsid w:val="00B511D7"/>
    <w:rsid w:val="00B542C6"/>
    <w:rsid w:val="00B625CF"/>
    <w:rsid w:val="00B75A57"/>
    <w:rsid w:val="00B838C9"/>
    <w:rsid w:val="00BB069A"/>
    <w:rsid w:val="00BB7310"/>
    <w:rsid w:val="00BC18CE"/>
    <w:rsid w:val="00BC41AE"/>
    <w:rsid w:val="00BE1C55"/>
    <w:rsid w:val="00BE6EF6"/>
    <w:rsid w:val="00C1580D"/>
    <w:rsid w:val="00C25112"/>
    <w:rsid w:val="00C7676D"/>
    <w:rsid w:val="00CD057F"/>
    <w:rsid w:val="00CE3C50"/>
    <w:rsid w:val="00D159C3"/>
    <w:rsid w:val="00D2758B"/>
    <w:rsid w:val="00D61CF2"/>
    <w:rsid w:val="00D77CA6"/>
    <w:rsid w:val="00DC7E65"/>
    <w:rsid w:val="00DE3E17"/>
    <w:rsid w:val="00DE7C32"/>
    <w:rsid w:val="00E25639"/>
    <w:rsid w:val="00E31EF8"/>
    <w:rsid w:val="00EB2A23"/>
    <w:rsid w:val="00EE4ACF"/>
    <w:rsid w:val="00F00F2F"/>
    <w:rsid w:val="00F45755"/>
    <w:rsid w:val="00F515B5"/>
    <w:rsid w:val="00F73E7B"/>
    <w:rsid w:val="00F7627E"/>
    <w:rsid w:val="00FB18E1"/>
    <w:rsid w:val="00FB4DA3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9633FF-B76C-4A82-930A-536D0647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BB6A-09FC-4BBB-A0FA-7318A298E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3147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2023-05-04T09:56:00Z</cp:lastPrinted>
  <dcterms:created xsi:type="dcterms:W3CDTF">2023-09-18T22:36:00Z</dcterms:created>
  <dcterms:modified xsi:type="dcterms:W3CDTF">2023-09-18T22:36:00Z</dcterms:modified>
</cp:coreProperties>
</file>