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690DEE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17 mai 2023</w:t>
      </w:r>
    </w:p>
    <w:p w:rsidR="002D6DFB" w:rsidRDefault="002D6DFB">
      <w:pPr>
        <w:jc w:val="right"/>
        <w:rPr>
          <w:b/>
          <w:color w:val="000000"/>
          <w:sz w:val="24"/>
        </w:rPr>
      </w:pPr>
    </w:p>
    <w:p w:rsidR="00BC18CE" w:rsidRPr="002D6DFB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2D6DFB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2D6DFB" w:rsidRDefault="00EE7401" w:rsidP="008B1520">
      <w:pPr>
        <w:jc w:val="right"/>
        <w:rPr>
          <w:i/>
          <w:iCs/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pat-608 47 ANS </w:t>
      </w:r>
    </w:p>
    <w:p w:rsidR="00EB2A23" w:rsidRPr="002D6DFB" w:rsidRDefault="00EB2A23">
      <w:pPr>
        <w:rPr>
          <w:b/>
          <w:i/>
          <w:iCs/>
          <w:color w:val="000000"/>
          <w:sz w:val="24"/>
        </w:rPr>
      </w:pPr>
    </w:p>
    <w:p w:rsidR="002D6DFB" w:rsidRPr="002D6DFB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2D6DFB">
        <w:rPr>
          <w:b/>
          <w:i/>
          <w:iCs/>
          <w:color w:val="000000"/>
          <w:sz w:val="24"/>
        </w:rPr>
        <w:t>COMPTE-RENDU D</w:t>
      </w:r>
      <w:r w:rsidR="00BC18CE" w:rsidRPr="002D6DFB">
        <w:rPr>
          <w:b/>
          <w:i/>
          <w:iCs/>
          <w:color w:val="000000"/>
          <w:sz w:val="24"/>
        </w:rPr>
        <w:t xml:space="preserve">'EXAMEN </w:t>
      </w:r>
      <w:r w:rsidR="00BE1C55" w:rsidRPr="002D6DFB">
        <w:rPr>
          <w:b/>
          <w:i/>
          <w:iCs/>
          <w:color w:val="000000"/>
          <w:sz w:val="24"/>
        </w:rPr>
        <w:t>RADIOLOGIQUE :</w:t>
      </w:r>
    </w:p>
    <w:p w:rsidR="00EB2A23" w:rsidRPr="002D6DFB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2D6DFB">
        <w:rPr>
          <w:b/>
          <w:i/>
          <w:iCs/>
          <w:color w:val="000000"/>
          <w:sz w:val="24"/>
        </w:rPr>
        <w:t xml:space="preserve"> </w:t>
      </w:r>
      <w:r w:rsidR="00690DEE" w:rsidRPr="002D6DFB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2D6DFB" w:rsidRDefault="002D6DFB" w:rsidP="00521CFD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denses homogènes type </w:t>
      </w:r>
      <w:r w:rsidR="00ED6E17">
        <w:rPr>
          <w:bCs/>
          <w:color w:val="000000"/>
          <w:sz w:val="24"/>
        </w:rPr>
        <w:t>d</w:t>
      </w:r>
      <w:r>
        <w:rPr>
          <w:bCs/>
          <w:color w:val="000000"/>
          <w:sz w:val="24"/>
        </w:rPr>
        <w:t xml:space="preserve"> de l’ACR.</w:t>
      </w:r>
    </w:p>
    <w:p w:rsidR="003A736A" w:rsidRDefault="003A736A" w:rsidP="00521CFD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 ou d’im</w:t>
      </w:r>
      <w:r w:rsidR="00521CFD">
        <w:rPr>
          <w:bCs/>
          <w:color w:val="000000"/>
          <w:sz w:val="24"/>
        </w:rPr>
        <w:t>age d’opacité nodulo-stellaire.</w:t>
      </w:r>
    </w:p>
    <w:p w:rsidR="003A736A" w:rsidRDefault="003A736A" w:rsidP="00521CFD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 ou de distorsion architecturale.</w:t>
      </w:r>
    </w:p>
    <w:p w:rsidR="003A736A" w:rsidRDefault="003A736A" w:rsidP="00521CFD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3A736A" w:rsidRDefault="003A736A" w:rsidP="00521CFD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Macro-calcifications dystrophiques, bénignes isolées, en projection rétro-aréolaire du sein gauche</w:t>
      </w:r>
      <w:r w:rsidR="000A232C">
        <w:rPr>
          <w:bCs/>
          <w:color w:val="000000"/>
          <w:sz w:val="24"/>
        </w:rPr>
        <w:t xml:space="preserve"> et calcifications vasculaires débutantes en rail, mammaires droites, d’allure athéromateuse</w:t>
      </w:r>
      <w:r>
        <w:rPr>
          <w:bCs/>
          <w:color w:val="000000"/>
          <w:sz w:val="24"/>
        </w:rPr>
        <w:t>.</w:t>
      </w:r>
    </w:p>
    <w:p w:rsidR="003A736A" w:rsidRDefault="003A736A" w:rsidP="00521CFD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gauches à centre clair.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521CFD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0A24F3" w:rsidRDefault="000A24F3" w:rsidP="00521CFD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0A24F3" w:rsidRDefault="000A24F3" w:rsidP="00521CFD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A24F3" w:rsidRDefault="000A24F3" w:rsidP="00521CFD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Rev</w:t>
      </w:r>
      <w:r w:rsidR="00521CFD">
        <w:rPr>
          <w:bCs/>
          <w:color w:val="000000"/>
          <w:sz w:val="24"/>
        </w:rPr>
        <w:t>êtement cutané fin et régulier.</w:t>
      </w:r>
    </w:p>
    <w:p w:rsidR="000A232C" w:rsidRDefault="000A232C" w:rsidP="00521CFD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Adénomégalies </w:t>
      </w:r>
      <w:r w:rsidR="000A24F3">
        <w:rPr>
          <w:bCs/>
          <w:color w:val="000000"/>
          <w:sz w:val="24"/>
        </w:rPr>
        <w:t xml:space="preserve">axillaires </w:t>
      </w:r>
      <w:r>
        <w:rPr>
          <w:bCs/>
          <w:color w:val="000000"/>
          <w:sz w:val="24"/>
        </w:rPr>
        <w:t>bilatérales</w:t>
      </w:r>
      <w:r w:rsidRPr="000A232C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>de morphologie conservée, d'allure inflammatoire, dont les plus volumineuses sont mesurées 18x05mm à gauche et 14x05mm à droite.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521CFD" w:rsidRDefault="000A24F3" w:rsidP="00521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521CFD">
        <w:rPr>
          <w:b/>
          <w:bCs/>
          <w:i/>
          <w:color w:val="000000"/>
          <w:sz w:val="24"/>
        </w:rPr>
        <w:t>ne retrouve pas de</w:t>
      </w:r>
      <w:r>
        <w:rPr>
          <w:b/>
          <w:bCs/>
          <w:i/>
          <w:color w:val="000000"/>
          <w:sz w:val="24"/>
        </w:rPr>
        <w:t xml:space="preserve"> lési</w:t>
      </w:r>
      <w:r w:rsidR="00521CFD">
        <w:rPr>
          <w:b/>
          <w:bCs/>
          <w:i/>
          <w:color w:val="000000"/>
          <w:sz w:val="24"/>
        </w:rPr>
        <w:t>on péjorative décelable ce jour :</w:t>
      </w:r>
      <w:r w:rsidR="00521CFD" w:rsidRPr="00521CFD">
        <w:rPr>
          <w:b/>
          <w:bCs/>
          <w:i/>
          <w:color w:val="000000"/>
          <w:sz w:val="24"/>
        </w:rPr>
        <w:t xml:space="preserve"> </w:t>
      </w:r>
      <w:r w:rsidR="00521CFD">
        <w:rPr>
          <w:b/>
          <w:bCs/>
          <w:i/>
          <w:color w:val="000000"/>
          <w:sz w:val="24"/>
        </w:rPr>
        <w:t>Examen classé BI-RADS 2 de l’ACR par la présence de calcifications vasculaires et dystrophique bénignes.</w:t>
      </w: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</w:rPr>
        <w:t>Une mammographie systématique est à prévoir dans deux ans dans le cadre de dépistage.</w:t>
      </w:r>
      <w:r>
        <w:rPr>
          <w:b/>
          <w:i/>
          <w:color w:val="000000"/>
          <w:sz w:val="24"/>
          <w:szCs w:val="24"/>
        </w:rPr>
        <w:t xml:space="preserve"> </w:t>
      </w:r>
    </w:p>
    <w:p w:rsidR="00EB2A23" w:rsidRPr="00521CFD" w:rsidRDefault="00BC18CE" w:rsidP="00521CFD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DC2" w:rsidRDefault="00181DC2" w:rsidP="00FF41A6">
      <w:r>
        <w:separator/>
      </w:r>
    </w:p>
  </w:endnote>
  <w:endnote w:type="continuationSeparator" w:id="0">
    <w:p w:rsidR="00181DC2" w:rsidRDefault="00181DC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DC2" w:rsidRDefault="00181DC2" w:rsidP="00FF41A6">
      <w:r>
        <w:separator/>
      </w:r>
    </w:p>
  </w:footnote>
  <w:footnote w:type="continuationSeparator" w:id="0">
    <w:p w:rsidR="00181DC2" w:rsidRDefault="00181DC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32C"/>
    <w:rsid w:val="000A24F3"/>
    <w:rsid w:val="000A78EE"/>
    <w:rsid w:val="000B7A8F"/>
    <w:rsid w:val="00136EEF"/>
    <w:rsid w:val="00181DC2"/>
    <w:rsid w:val="00266C96"/>
    <w:rsid w:val="00291FF6"/>
    <w:rsid w:val="002B58CC"/>
    <w:rsid w:val="002D6DFB"/>
    <w:rsid w:val="00320AF6"/>
    <w:rsid w:val="0038353D"/>
    <w:rsid w:val="00397A26"/>
    <w:rsid w:val="003A736A"/>
    <w:rsid w:val="003F2FA8"/>
    <w:rsid w:val="004038CE"/>
    <w:rsid w:val="00413297"/>
    <w:rsid w:val="00425DD9"/>
    <w:rsid w:val="00483B47"/>
    <w:rsid w:val="00487E9D"/>
    <w:rsid w:val="004E0DFB"/>
    <w:rsid w:val="004E1488"/>
    <w:rsid w:val="005018C7"/>
    <w:rsid w:val="00521CFD"/>
    <w:rsid w:val="0052687A"/>
    <w:rsid w:val="0055089C"/>
    <w:rsid w:val="00690DEE"/>
    <w:rsid w:val="006925A3"/>
    <w:rsid w:val="006A5983"/>
    <w:rsid w:val="006E396B"/>
    <w:rsid w:val="007571A5"/>
    <w:rsid w:val="007F2AFE"/>
    <w:rsid w:val="008B1520"/>
    <w:rsid w:val="00915587"/>
    <w:rsid w:val="00991837"/>
    <w:rsid w:val="00A11F2B"/>
    <w:rsid w:val="00A50A2E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D6E17"/>
    <w:rsid w:val="00EE4ACF"/>
    <w:rsid w:val="00EE7401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15FF3C5-CA9B-49CF-B832-10B0EEFC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1289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2023-09-18T22:36:00Z</dcterms:created>
  <dcterms:modified xsi:type="dcterms:W3CDTF">2023-09-18T22:36:00Z</dcterms:modified>
</cp:coreProperties>
</file>