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903A73" w:rsidRDefault="00903A73" w:rsidP="00A90B0A">
      <w:pPr>
        <w:rPr>
          <w:bCs/>
          <w:color w:val="000000"/>
          <w:sz w:val="24"/>
        </w:rPr>
      </w:pPr>
    </w:p>
    <w:p w:rsidR="00EB2A23" w:rsidRDefault="005E70F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20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534772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pat-613 36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4319FF" w:rsidRDefault="005E70FC" w:rsidP="004319F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319FF">
        <w:rPr>
          <w:b/>
          <w:i/>
          <w:iCs/>
          <w:color w:val="000000"/>
          <w:sz w:val="24"/>
        </w:rPr>
        <w:t>MAMMOGRAPHIE</w:t>
      </w:r>
      <w:r w:rsidR="004319FF" w:rsidRPr="004319FF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4319FF" w:rsidRDefault="00EB2A23">
      <w:pPr>
        <w:rPr>
          <w:b/>
          <w:color w:val="000000"/>
          <w:sz w:val="24"/>
          <w:szCs w:val="24"/>
        </w:rPr>
      </w:pPr>
      <w:r w:rsidRPr="004319FF">
        <w:rPr>
          <w:b/>
          <w:iCs/>
          <w:color w:val="000000"/>
          <w:sz w:val="24"/>
          <w:szCs w:val="24"/>
          <w:u w:val="single"/>
        </w:rPr>
        <w:t>RESULTATS</w:t>
      </w:r>
      <w:r w:rsidRPr="004319FF">
        <w:rPr>
          <w:b/>
          <w:i/>
          <w:color w:val="000000"/>
          <w:sz w:val="24"/>
          <w:szCs w:val="24"/>
        </w:rPr>
        <w:t>:</w:t>
      </w:r>
      <w:r w:rsidRPr="004319FF">
        <w:rPr>
          <w:b/>
          <w:color w:val="000000"/>
          <w:sz w:val="24"/>
          <w:szCs w:val="24"/>
        </w:rPr>
        <w:t xml:space="preserve"> </w:t>
      </w:r>
    </w:p>
    <w:p w:rsidR="00EE4ACF" w:rsidRPr="004319FF" w:rsidRDefault="00EE4ACF">
      <w:pPr>
        <w:rPr>
          <w:b/>
          <w:color w:val="000000"/>
          <w:sz w:val="24"/>
          <w:szCs w:val="24"/>
        </w:rPr>
      </w:pPr>
    </w:p>
    <w:p w:rsidR="00A90B0A" w:rsidRPr="004319FF" w:rsidRDefault="00B00E2E" w:rsidP="004319FF">
      <w:pPr>
        <w:ind w:firstLine="708"/>
        <w:rPr>
          <w:b/>
          <w:color w:val="000000"/>
          <w:sz w:val="24"/>
          <w:szCs w:val="24"/>
        </w:rPr>
      </w:pPr>
      <w:r w:rsidRPr="004319FF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4319FF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4319FF" w:rsidRPr="004319FF">
        <w:rPr>
          <w:b/>
          <w:bCs/>
          <w:i/>
          <w:color w:val="000000"/>
          <w:sz w:val="24"/>
          <w:szCs w:val="24"/>
          <w:u w:val="single"/>
        </w:rPr>
        <w:t> :</w:t>
      </w:r>
      <w:r w:rsidR="004319FF" w:rsidRPr="004319FF">
        <w:rPr>
          <w:b/>
          <w:color w:val="000000"/>
          <w:sz w:val="24"/>
          <w:szCs w:val="24"/>
        </w:rPr>
        <w:t xml:space="preserve"> </w:t>
      </w:r>
    </w:p>
    <w:p w:rsidR="00A90B0A" w:rsidRPr="004319FF" w:rsidRDefault="00A90B0A" w:rsidP="00E27E7E">
      <w:pPr>
        <w:rPr>
          <w:bCs/>
          <w:color w:val="000000"/>
          <w:sz w:val="24"/>
          <w:szCs w:val="24"/>
        </w:rPr>
      </w:pPr>
      <w:r w:rsidRPr="004319FF">
        <w:rPr>
          <w:bCs/>
          <w:color w:val="000000"/>
          <w:sz w:val="24"/>
          <w:szCs w:val="24"/>
        </w:rPr>
        <w:t xml:space="preserve">Seins à trame </w:t>
      </w:r>
      <w:r w:rsidR="00E27E7E">
        <w:rPr>
          <w:bCs/>
          <w:color w:val="000000"/>
          <w:sz w:val="24"/>
          <w:szCs w:val="24"/>
        </w:rPr>
        <w:t>conjonctivo-glandulaire</w:t>
      </w:r>
      <w:r w:rsidRPr="004319FF">
        <w:rPr>
          <w:bCs/>
          <w:color w:val="000000"/>
          <w:sz w:val="24"/>
          <w:szCs w:val="24"/>
        </w:rPr>
        <w:t xml:space="preserve"> hétérogène type </w:t>
      </w:r>
      <w:r w:rsidR="00E27E7E">
        <w:rPr>
          <w:bCs/>
          <w:color w:val="000000"/>
          <w:sz w:val="24"/>
          <w:szCs w:val="24"/>
        </w:rPr>
        <w:t>c</w:t>
      </w:r>
      <w:r w:rsidRPr="004319FF">
        <w:rPr>
          <w:bCs/>
          <w:color w:val="000000"/>
          <w:sz w:val="24"/>
          <w:szCs w:val="24"/>
        </w:rPr>
        <w:t xml:space="preserve"> de l’ACR.</w:t>
      </w:r>
    </w:p>
    <w:p w:rsidR="00A90B0A" w:rsidRPr="004319FF" w:rsidRDefault="00A90B0A" w:rsidP="00E27E7E">
      <w:pPr>
        <w:rPr>
          <w:bCs/>
          <w:color w:val="000000"/>
          <w:sz w:val="24"/>
          <w:szCs w:val="24"/>
        </w:rPr>
      </w:pPr>
      <w:r w:rsidRPr="004319FF">
        <w:rPr>
          <w:bCs/>
          <w:color w:val="000000"/>
          <w:sz w:val="24"/>
          <w:szCs w:val="24"/>
        </w:rPr>
        <w:t>Absence de masse suspecte.</w:t>
      </w:r>
    </w:p>
    <w:p w:rsidR="00A90B0A" w:rsidRPr="004319FF" w:rsidRDefault="00A90B0A" w:rsidP="00E27E7E">
      <w:pPr>
        <w:rPr>
          <w:bCs/>
          <w:color w:val="000000"/>
          <w:sz w:val="24"/>
          <w:szCs w:val="24"/>
        </w:rPr>
      </w:pPr>
      <w:r w:rsidRPr="004319FF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4319FF" w:rsidRDefault="00A90B0A" w:rsidP="004319FF">
      <w:pPr>
        <w:rPr>
          <w:bCs/>
          <w:color w:val="000000"/>
          <w:sz w:val="24"/>
          <w:szCs w:val="24"/>
        </w:rPr>
      </w:pPr>
      <w:r w:rsidRPr="004319FF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4319FF" w:rsidRDefault="00A90B0A" w:rsidP="00A90B0A">
      <w:pPr>
        <w:rPr>
          <w:bCs/>
          <w:color w:val="000000"/>
          <w:sz w:val="24"/>
          <w:szCs w:val="24"/>
        </w:rPr>
      </w:pPr>
    </w:p>
    <w:p w:rsidR="00A90B0A" w:rsidRPr="004319FF" w:rsidRDefault="00A90B0A" w:rsidP="004319FF">
      <w:pPr>
        <w:ind w:firstLine="708"/>
        <w:rPr>
          <w:bCs/>
          <w:color w:val="000000"/>
          <w:sz w:val="24"/>
          <w:szCs w:val="24"/>
        </w:rPr>
      </w:pPr>
      <w:r w:rsidRPr="004319FF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4319FF" w:rsidRPr="004319FF">
        <w:rPr>
          <w:b/>
          <w:bCs/>
          <w:i/>
          <w:color w:val="000000"/>
          <w:sz w:val="24"/>
          <w:szCs w:val="24"/>
          <w:u w:val="single"/>
        </w:rPr>
        <w:t> :</w:t>
      </w:r>
      <w:r w:rsidRPr="004319FF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4319FF" w:rsidRDefault="00E27E7E" w:rsidP="00A43F1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Présence d’une formation kystique à paroi fine et régulière à contenu anéchogène finement échogène du QSE gauche, mesurant </w:t>
      </w:r>
      <w:r w:rsidR="00A43F15">
        <w:rPr>
          <w:bCs/>
          <w:color w:val="000000"/>
          <w:sz w:val="24"/>
          <w:szCs w:val="24"/>
        </w:rPr>
        <w:t>4,4 mm.</w:t>
      </w:r>
    </w:p>
    <w:p w:rsidR="00A90B0A" w:rsidRPr="004319FF" w:rsidRDefault="00A90B0A" w:rsidP="00E27E7E">
      <w:pPr>
        <w:rPr>
          <w:bCs/>
          <w:color w:val="000000"/>
          <w:sz w:val="24"/>
          <w:szCs w:val="24"/>
        </w:rPr>
      </w:pPr>
      <w:r w:rsidRPr="004319FF">
        <w:rPr>
          <w:bCs/>
          <w:color w:val="000000"/>
          <w:sz w:val="24"/>
          <w:szCs w:val="24"/>
        </w:rPr>
        <w:t>Absence d’ombre acoustique pathologique.</w:t>
      </w:r>
    </w:p>
    <w:p w:rsidR="00A90B0A" w:rsidRPr="004319FF" w:rsidRDefault="00C519A0" w:rsidP="00E27E7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Discrète ectasie canalaire rétro-aréolaire droite à paroi fine et régulière, à contenu anéchogène.</w:t>
      </w:r>
    </w:p>
    <w:p w:rsidR="00A90B0A" w:rsidRPr="004319FF" w:rsidRDefault="00C519A0" w:rsidP="005458A8">
      <w:pPr>
        <w:rPr>
          <w:bCs/>
          <w:color w:val="000000"/>
          <w:sz w:val="24"/>
          <w:szCs w:val="24"/>
        </w:rPr>
      </w:pPr>
      <w:r w:rsidRPr="004319FF">
        <w:rPr>
          <w:bCs/>
          <w:color w:val="000000"/>
          <w:sz w:val="24"/>
          <w:szCs w:val="24"/>
        </w:rPr>
        <w:t>A</w:t>
      </w:r>
      <w:r w:rsidR="00A90B0A" w:rsidRPr="004319FF">
        <w:rPr>
          <w:bCs/>
          <w:color w:val="000000"/>
          <w:sz w:val="24"/>
          <w:szCs w:val="24"/>
        </w:rPr>
        <w:t>dénopathies</w:t>
      </w:r>
      <w:r>
        <w:rPr>
          <w:bCs/>
          <w:color w:val="000000"/>
          <w:sz w:val="24"/>
          <w:szCs w:val="24"/>
        </w:rPr>
        <w:t xml:space="preserve"> </w:t>
      </w:r>
      <w:r w:rsidR="00A90B0A" w:rsidRPr="004319FF">
        <w:rPr>
          <w:bCs/>
          <w:color w:val="000000"/>
          <w:sz w:val="24"/>
          <w:szCs w:val="24"/>
        </w:rPr>
        <w:t>axillaires</w:t>
      </w:r>
      <w:r>
        <w:rPr>
          <w:bCs/>
          <w:color w:val="000000"/>
          <w:sz w:val="24"/>
          <w:szCs w:val="24"/>
        </w:rPr>
        <w:t xml:space="preserve"> bilatérales à cortex épais et à centre graisseux, les plus volumineuses mesurent </w:t>
      </w:r>
      <w:r w:rsidR="005458A8">
        <w:rPr>
          <w:bCs/>
          <w:color w:val="000000"/>
          <w:sz w:val="24"/>
          <w:szCs w:val="24"/>
        </w:rPr>
        <w:t xml:space="preserve">9,6x9,5 mm </w:t>
      </w:r>
      <w:r>
        <w:rPr>
          <w:bCs/>
          <w:color w:val="000000"/>
          <w:sz w:val="24"/>
          <w:szCs w:val="24"/>
        </w:rPr>
        <w:t xml:space="preserve">à droite et </w:t>
      </w:r>
      <w:r w:rsidR="005458A8">
        <w:rPr>
          <w:bCs/>
          <w:color w:val="000000"/>
          <w:sz w:val="24"/>
          <w:szCs w:val="24"/>
        </w:rPr>
        <w:t xml:space="preserve">19,9x9,7 mm </w:t>
      </w:r>
      <w:r>
        <w:rPr>
          <w:bCs/>
          <w:color w:val="000000"/>
          <w:sz w:val="24"/>
          <w:szCs w:val="24"/>
        </w:rPr>
        <w:t>à gauche</w:t>
      </w:r>
      <w:r w:rsidR="00A90B0A" w:rsidRPr="004319FF">
        <w:rPr>
          <w:bCs/>
          <w:color w:val="000000"/>
          <w:sz w:val="24"/>
          <w:szCs w:val="24"/>
        </w:rPr>
        <w:t>.</w:t>
      </w:r>
    </w:p>
    <w:p w:rsidR="00A90B0A" w:rsidRPr="004319FF" w:rsidRDefault="00A90B0A" w:rsidP="00A90B0A">
      <w:pPr>
        <w:rPr>
          <w:bCs/>
          <w:color w:val="000000"/>
          <w:sz w:val="24"/>
          <w:szCs w:val="24"/>
        </w:rPr>
      </w:pPr>
    </w:p>
    <w:p w:rsidR="00A90B0A" w:rsidRPr="004319FF" w:rsidRDefault="004319FF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4319FF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4319FF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903A73" w:rsidP="00C519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4319FF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C519A0">
        <w:rPr>
          <w:b/>
          <w:bCs/>
          <w:i/>
          <w:color w:val="000000"/>
          <w:sz w:val="24"/>
          <w:szCs w:val="24"/>
        </w:rPr>
        <w:t>en faveur d’un kyste remanié mammaire gauche et une ectasie canalaire simple mammaire droite.</w:t>
      </w:r>
    </w:p>
    <w:p w:rsidR="00511267" w:rsidRPr="004319FF" w:rsidRDefault="00903A73" w:rsidP="005112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511267">
        <w:rPr>
          <w:b/>
          <w:bCs/>
          <w:i/>
          <w:color w:val="000000"/>
          <w:sz w:val="24"/>
          <w:szCs w:val="24"/>
        </w:rPr>
        <w:t xml:space="preserve">Adénopathies axillaires bilatérales d’allure </w:t>
      </w:r>
      <w:r>
        <w:rPr>
          <w:b/>
          <w:bCs/>
          <w:i/>
          <w:color w:val="000000"/>
          <w:sz w:val="24"/>
          <w:szCs w:val="24"/>
        </w:rPr>
        <w:t>inflammatoire</w:t>
      </w:r>
      <w:r w:rsidR="00511267">
        <w:rPr>
          <w:b/>
          <w:bCs/>
          <w:i/>
          <w:color w:val="000000"/>
          <w:sz w:val="24"/>
          <w:szCs w:val="24"/>
        </w:rPr>
        <w:t>.</w:t>
      </w:r>
    </w:p>
    <w:p w:rsidR="00A90B0A" w:rsidRDefault="00903A73" w:rsidP="00C519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4319FF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C519A0">
        <w:rPr>
          <w:b/>
          <w:bCs/>
          <w:i/>
          <w:color w:val="000000"/>
          <w:sz w:val="24"/>
          <w:szCs w:val="24"/>
        </w:rPr>
        <w:t>3</w:t>
      </w:r>
      <w:r w:rsidR="00A90B0A" w:rsidRPr="004319FF">
        <w:rPr>
          <w:b/>
          <w:bCs/>
          <w:i/>
          <w:color w:val="000000"/>
          <w:sz w:val="24"/>
          <w:szCs w:val="24"/>
        </w:rPr>
        <w:t xml:space="preserve"> de l’ACR</w:t>
      </w:r>
      <w:r w:rsidR="00C519A0">
        <w:rPr>
          <w:b/>
          <w:bCs/>
          <w:i/>
          <w:color w:val="000000"/>
          <w:sz w:val="24"/>
          <w:szCs w:val="24"/>
        </w:rPr>
        <w:t xml:space="preserve"> à gauche et BI-RADS 2 de l'ACR à droite</w:t>
      </w:r>
      <w:r w:rsidR="00A90B0A" w:rsidRPr="004319FF">
        <w:rPr>
          <w:b/>
          <w:bCs/>
          <w:i/>
          <w:color w:val="000000"/>
          <w:sz w:val="24"/>
          <w:szCs w:val="24"/>
        </w:rPr>
        <w:t>.</w:t>
      </w:r>
    </w:p>
    <w:p w:rsidR="00C519A0" w:rsidRPr="004319FF" w:rsidRDefault="00903A73" w:rsidP="005112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C519A0">
        <w:rPr>
          <w:b/>
          <w:bCs/>
          <w:i/>
          <w:color w:val="000000"/>
          <w:sz w:val="24"/>
          <w:szCs w:val="24"/>
        </w:rPr>
        <w:t>A recontrôler après traitement.</w:t>
      </w:r>
    </w:p>
    <w:p w:rsidR="00EB2A23" w:rsidRPr="004319FF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903A73" w:rsidRDefault="00903A73">
      <w:pPr>
        <w:tabs>
          <w:tab w:val="left" w:pos="3686"/>
        </w:tabs>
        <w:rPr>
          <w:sz w:val="24"/>
          <w:szCs w:val="24"/>
        </w:rPr>
      </w:pPr>
    </w:p>
    <w:p w:rsidR="00903A73" w:rsidRPr="004319FF" w:rsidRDefault="00903A73">
      <w:pPr>
        <w:tabs>
          <w:tab w:val="left" w:pos="3686"/>
        </w:tabs>
        <w:rPr>
          <w:sz w:val="24"/>
          <w:szCs w:val="24"/>
        </w:rPr>
      </w:pPr>
    </w:p>
    <w:p w:rsidR="00EB2A23" w:rsidRPr="004319FF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4319FF" w:rsidRDefault="00EB2A23">
      <w:pPr>
        <w:rPr>
          <w:b/>
          <w:color w:val="000000"/>
          <w:sz w:val="24"/>
          <w:szCs w:val="24"/>
        </w:rPr>
      </w:pPr>
    </w:p>
    <w:p w:rsidR="00EB2A23" w:rsidRPr="004319FF" w:rsidRDefault="00EB2A23">
      <w:pPr>
        <w:rPr>
          <w:sz w:val="24"/>
          <w:szCs w:val="24"/>
        </w:rPr>
      </w:pPr>
    </w:p>
    <w:p w:rsidR="00EB2A23" w:rsidRPr="004319FF" w:rsidRDefault="00EB2A23">
      <w:pPr>
        <w:rPr>
          <w:sz w:val="24"/>
          <w:szCs w:val="24"/>
        </w:rPr>
      </w:pPr>
    </w:p>
    <w:p w:rsidR="00320AF6" w:rsidRPr="004319FF" w:rsidRDefault="00320AF6">
      <w:pPr>
        <w:rPr>
          <w:sz w:val="24"/>
          <w:szCs w:val="24"/>
        </w:rPr>
      </w:pPr>
    </w:p>
    <w:sectPr w:rsidR="00320AF6" w:rsidRPr="004319FF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FE2" w:rsidRDefault="008B2FE2" w:rsidP="00FF41A6">
      <w:r>
        <w:separator/>
      </w:r>
    </w:p>
  </w:endnote>
  <w:endnote w:type="continuationSeparator" w:id="0">
    <w:p w:rsidR="008B2FE2" w:rsidRDefault="008B2FE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FE2" w:rsidRDefault="008B2FE2" w:rsidP="00FF41A6">
      <w:r>
        <w:separator/>
      </w:r>
    </w:p>
  </w:footnote>
  <w:footnote w:type="continuationSeparator" w:id="0">
    <w:p w:rsidR="008B2FE2" w:rsidRDefault="008B2FE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06D81"/>
    <w:rsid w:val="00013B16"/>
    <w:rsid w:val="00094E5E"/>
    <w:rsid w:val="000A78EE"/>
    <w:rsid w:val="000B7A8F"/>
    <w:rsid w:val="00136EEF"/>
    <w:rsid w:val="00266C96"/>
    <w:rsid w:val="00291FF6"/>
    <w:rsid w:val="002A76BD"/>
    <w:rsid w:val="002B58CC"/>
    <w:rsid w:val="00320AF6"/>
    <w:rsid w:val="0038353D"/>
    <w:rsid w:val="00397A26"/>
    <w:rsid w:val="004038CE"/>
    <w:rsid w:val="00413297"/>
    <w:rsid w:val="00425DD9"/>
    <w:rsid w:val="004319FF"/>
    <w:rsid w:val="00483B47"/>
    <w:rsid w:val="00487E9D"/>
    <w:rsid w:val="004E0DFB"/>
    <w:rsid w:val="004E1488"/>
    <w:rsid w:val="005018C7"/>
    <w:rsid w:val="00511267"/>
    <w:rsid w:val="00534772"/>
    <w:rsid w:val="005458A8"/>
    <w:rsid w:val="0055089C"/>
    <w:rsid w:val="00556BA0"/>
    <w:rsid w:val="005E70FC"/>
    <w:rsid w:val="006925A3"/>
    <w:rsid w:val="006A5983"/>
    <w:rsid w:val="006E396B"/>
    <w:rsid w:val="007571A5"/>
    <w:rsid w:val="0077578E"/>
    <w:rsid w:val="007F2AFE"/>
    <w:rsid w:val="008B1520"/>
    <w:rsid w:val="008B2FE2"/>
    <w:rsid w:val="00903A73"/>
    <w:rsid w:val="00915587"/>
    <w:rsid w:val="00991837"/>
    <w:rsid w:val="00A11F2B"/>
    <w:rsid w:val="00A43F15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519A0"/>
    <w:rsid w:val="00C7676D"/>
    <w:rsid w:val="00C8007C"/>
    <w:rsid w:val="00CD057F"/>
    <w:rsid w:val="00CE2491"/>
    <w:rsid w:val="00D159C3"/>
    <w:rsid w:val="00D77CF5"/>
    <w:rsid w:val="00DC7E65"/>
    <w:rsid w:val="00DE3E17"/>
    <w:rsid w:val="00E25639"/>
    <w:rsid w:val="00E27E7E"/>
    <w:rsid w:val="00E31EF8"/>
    <w:rsid w:val="00EB2A23"/>
    <w:rsid w:val="00EE4ACF"/>
    <w:rsid w:val="00F45755"/>
    <w:rsid w:val="00F515B5"/>
    <w:rsid w:val="00F7627E"/>
    <w:rsid w:val="00FB18E1"/>
    <w:rsid w:val="00FE1BC9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921518-449A-4040-82F4-85E144C9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1110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2023-09-18T22:36:00Z</dcterms:created>
  <dcterms:modified xsi:type="dcterms:W3CDTF">2023-09-18T22:36:00Z</dcterms:modified>
</cp:coreProperties>
</file>