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768F5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049C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pat-619 65 ANS </w:t>
      </w:r>
      <w:r w:rsidR="00B768F5">
        <w:rPr>
          <w:b/>
          <w:color w:val="000000"/>
          <w:sz w:val="24"/>
        </w:rPr>
        <w:t>MAMMOGRAPHIE/ ECHO COMPRISE</w:t>
      </w:r>
    </w:p>
    <w:p w:rsidR="0096769E" w:rsidRDefault="00BC18CE" w:rsidP="005A680F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724416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Abcès du sein gauche.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724416" w:rsidRDefault="00724416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petite opacité, bien circonscrite régulière, du QSE gauche.</w:t>
      </w:r>
    </w:p>
    <w:p w:rsidR="00724416" w:rsidRDefault="00724416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une asymétrie focale de densité de situation rétro et para mamelonnaire externe gauche.</w:t>
      </w:r>
    </w:p>
    <w:p w:rsidR="00724416" w:rsidRDefault="00724416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sur le sein droit une masse partiellement calcifiée du quadrant médio supérieur droit, bien circonscrite, régulière.</w:t>
      </w:r>
    </w:p>
    <w:p w:rsidR="00724416" w:rsidRDefault="00724416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Calcifications athéromateuses bilatérale en raille bénignes.</w:t>
      </w:r>
    </w:p>
    <w:p w:rsidR="00724416" w:rsidRDefault="00724416" w:rsidP="0072441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24416" w:rsidRDefault="00724416" w:rsidP="00724416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724416" w:rsidRDefault="00724416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724416" w:rsidRDefault="00724416" w:rsidP="0072441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du sein gauche confirme trois formations ganglions du QSE gauche, de morphologie conservée, estimées respectivement à 4,9x3 mm, 6,3x3,2 mm  et 7x5 mm.</w:t>
      </w:r>
    </w:p>
    <w:p w:rsidR="00724416" w:rsidRDefault="00724416" w:rsidP="00724416">
      <w:pPr>
        <w:ind w:left="720"/>
        <w:rPr>
          <w:rFonts w:ascii="Georgia" w:hAnsi="Georgia"/>
          <w:bCs/>
          <w:color w:val="000000"/>
          <w:sz w:val="24"/>
        </w:rPr>
      </w:pPr>
    </w:p>
    <w:p w:rsidR="00724416" w:rsidRDefault="00724416" w:rsidP="0072441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Le balayage échographique de la région rétro aréolaire et para aréolaire externe gauche ne retrouve rien de particulier.</w:t>
      </w:r>
    </w:p>
    <w:p w:rsidR="00724416" w:rsidRDefault="00724416" w:rsidP="0072441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n’a pas été mis en évidence d’abcès ou des signes de mastite.</w:t>
      </w:r>
    </w:p>
    <w:p w:rsidR="00724416" w:rsidRDefault="00724416" w:rsidP="001911B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On note par ailleurs dans  le quadrant médio supérieur  droit une masse  hypoéchogène, hétérogène,  </w:t>
      </w:r>
      <w:r w:rsidR="001911B9">
        <w:rPr>
          <w:rFonts w:ascii="Georgia" w:hAnsi="Georgia"/>
          <w:bCs/>
          <w:color w:val="000000"/>
          <w:sz w:val="24"/>
        </w:rPr>
        <w:t xml:space="preserve">bien circonscrite, régulière, à grand axe horizontal avec un discret renforcement postérieur, estimée à 11,5x6,3 mm, siège de spots hyperéchogènes, atténuants compatibles avec des macro calcifications. </w:t>
      </w:r>
    </w:p>
    <w:p w:rsidR="00724416" w:rsidRDefault="001911B9" w:rsidP="0072441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1911B9" w:rsidRDefault="001911B9" w:rsidP="001911B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911B9" w:rsidRDefault="001911B9" w:rsidP="001911B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 d’allure inflammatoire.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5A680F" w:rsidRDefault="0096769E" w:rsidP="005A68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5A680F">
        <w:rPr>
          <w:rFonts w:ascii="Georgia" w:hAnsi="Georgia"/>
          <w:b/>
          <w:bCs/>
          <w:i/>
          <w:color w:val="000000"/>
          <w:sz w:val="24"/>
        </w:rPr>
        <w:t>en faveur de calcifications athéromateuses bénignes bilatérales associées à une masse du QMS droit bénigne, probablement un adénofibrome et à des formations ganglionnaires de morphologie conservée du QSE gauche.</w:t>
      </w:r>
    </w:p>
    <w:p w:rsidR="005A680F" w:rsidRDefault="005A680F" w:rsidP="005A68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à droite  et BI-RADS 2 de l'ACR à gauche.</w:t>
      </w:r>
    </w:p>
    <w:p w:rsidR="005A680F" w:rsidRDefault="005A680F" w:rsidP="005A680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un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464" w:rsidRDefault="00A71464" w:rsidP="00FF41A6">
      <w:r>
        <w:separator/>
      </w:r>
    </w:p>
  </w:endnote>
  <w:endnote w:type="continuationSeparator" w:id="0">
    <w:p w:rsidR="00A71464" w:rsidRDefault="00A7146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416" w:rsidRDefault="00724416" w:rsidP="00F515B5">
    <w:pPr>
      <w:jc w:val="center"/>
      <w:rPr>
        <w:rFonts w:eastAsia="Calibri"/>
        <w:i/>
        <w:iCs/>
        <w:sz w:val="18"/>
        <w:szCs w:val="18"/>
      </w:rPr>
    </w:pPr>
  </w:p>
  <w:p w:rsidR="00724416" w:rsidRDefault="00724416" w:rsidP="00F515B5">
    <w:pPr>
      <w:tabs>
        <w:tab w:val="center" w:pos="4536"/>
        <w:tab w:val="right" w:pos="9072"/>
      </w:tabs>
      <w:jc w:val="center"/>
    </w:pPr>
  </w:p>
  <w:p w:rsidR="00724416" w:rsidRPr="00F515B5" w:rsidRDefault="0072441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464" w:rsidRDefault="00A71464" w:rsidP="00FF41A6">
      <w:r>
        <w:separator/>
      </w:r>
    </w:p>
  </w:footnote>
  <w:footnote w:type="continuationSeparator" w:id="0">
    <w:p w:rsidR="00A71464" w:rsidRDefault="00A7146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416" w:rsidRDefault="0072441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724416" w:rsidRPr="00426781" w:rsidRDefault="00724416" w:rsidP="00FF41A6">
    <w:pPr>
      <w:pStyle w:val="NoSpacing"/>
      <w:jc w:val="center"/>
      <w:rPr>
        <w:rFonts w:ascii="Tw Cen MT" w:hAnsi="Tw Cen MT"/>
      </w:rPr>
    </w:pPr>
  </w:p>
  <w:p w:rsidR="00724416" w:rsidRDefault="00724416" w:rsidP="00FF41A6">
    <w:pPr>
      <w:pStyle w:val="NoSpacing"/>
      <w:jc w:val="center"/>
      <w:rPr>
        <w:rFonts w:ascii="Tw Cen MT" w:hAnsi="Tw Cen MT"/>
      </w:rPr>
    </w:pPr>
  </w:p>
  <w:p w:rsidR="00724416" w:rsidRPr="00D104DB" w:rsidRDefault="00724416" w:rsidP="00FF41A6">
    <w:pPr>
      <w:pStyle w:val="NoSpacing"/>
      <w:jc w:val="center"/>
      <w:rPr>
        <w:sz w:val="16"/>
        <w:szCs w:val="16"/>
      </w:rPr>
    </w:pPr>
  </w:p>
  <w:p w:rsidR="00724416" w:rsidRDefault="0072441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911B9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A680F"/>
    <w:rsid w:val="00611215"/>
    <w:rsid w:val="006925A3"/>
    <w:rsid w:val="006A5983"/>
    <w:rsid w:val="006E396B"/>
    <w:rsid w:val="0070486C"/>
    <w:rsid w:val="00724416"/>
    <w:rsid w:val="007571A5"/>
    <w:rsid w:val="007F2AFE"/>
    <w:rsid w:val="008B1520"/>
    <w:rsid w:val="00915587"/>
    <w:rsid w:val="0096769E"/>
    <w:rsid w:val="00977B97"/>
    <w:rsid w:val="00A11F2B"/>
    <w:rsid w:val="00A627F7"/>
    <w:rsid w:val="00A71464"/>
    <w:rsid w:val="00A76F00"/>
    <w:rsid w:val="00AB3DCA"/>
    <w:rsid w:val="00AF6EEF"/>
    <w:rsid w:val="00B00E2E"/>
    <w:rsid w:val="00B511D7"/>
    <w:rsid w:val="00B625CF"/>
    <w:rsid w:val="00B75A57"/>
    <w:rsid w:val="00B768F5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049C4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547B80-3139-47F3-9D54-E15CFD82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1963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2023-05-18T12:37:00Z</cp:lastPrinted>
  <dcterms:created xsi:type="dcterms:W3CDTF">2023-09-18T22:37:00Z</dcterms:created>
  <dcterms:modified xsi:type="dcterms:W3CDTF">2023-09-18T22:37:00Z</dcterms:modified>
</cp:coreProperties>
</file>