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3D7940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9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CC2FB1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pat-643 61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284877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3D7940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Default="00CB23CE" w:rsidP="00CB23CE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CB23CE" w:rsidRDefault="00CB23CE" w:rsidP="00CB23CE">
      <w:pPr>
        <w:rPr>
          <w:b/>
          <w:color w:val="000000"/>
          <w:sz w:val="24"/>
        </w:rPr>
      </w:pPr>
    </w:p>
    <w:p w:rsidR="00CB23CE" w:rsidRDefault="00CB23CE" w:rsidP="00284877">
      <w:pPr>
        <w:rPr>
          <w:sz w:val="24"/>
          <w:szCs w:val="24"/>
        </w:rPr>
      </w:pPr>
      <w:r>
        <w:rPr>
          <w:bCs/>
          <w:color w:val="000000"/>
          <w:sz w:val="24"/>
        </w:rPr>
        <w:t xml:space="preserve"> </w:t>
      </w:r>
      <w:r>
        <w:rPr>
          <w:sz w:val="24"/>
          <w:szCs w:val="24"/>
        </w:rPr>
        <w:t xml:space="preserve">Seins graisseux </w:t>
      </w:r>
      <w:r w:rsidR="00284877">
        <w:rPr>
          <w:sz w:val="24"/>
          <w:szCs w:val="24"/>
        </w:rPr>
        <w:t>hétérogènes</w:t>
      </w:r>
      <w:r>
        <w:rPr>
          <w:sz w:val="24"/>
          <w:szCs w:val="24"/>
        </w:rPr>
        <w:t xml:space="preserve"> type </w:t>
      </w:r>
      <w:r w:rsidR="00284877">
        <w:rPr>
          <w:sz w:val="24"/>
          <w:szCs w:val="24"/>
        </w:rPr>
        <w:t>b</w:t>
      </w:r>
      <w:r>
        <w:rPr>
          <w:sz w:val="24"/>
          <w:szCs w:val="24"/>
        </w:rPr>
        <w:t xml:space="preserve"> de l’ACR.</w:t>
      </w:r>
    </w:p>
    <w:p w:rsidR="00284877" w:rsidRDefault="00284877" w:rsidP="00284877">
      <w:pPr>
        <w:rPr>
          <w:sz w:val="24"/>
          <w:szCs w:val="24"/>
        </w:rPr>
      </w:pPr>
    </w:p>
    <w:p w:rsidR="00284877" w:rsidRDefault="00284877" w:rsidP="00284877">
      <w:pPr>
        <w:rPr>
          <w:sz w:val="24"/>
          <w:szCs w:val="24"/>
        </w:rPr>
      </w:pPr>
      <w:r>
        <w:rPr>
          <w:sz w:val="24"/>
          <w:szCs w:val="24"/>
        </w:rPr>
        <w:t>Présence de quelques opacités millimétriques éparses bilatérales, de densité moyenne homogène, arrondies</w:t>
      </w:r>
      <w:r w:rsidR="00A813C6">
        <w:rPr>
          <w:sz w:val="24"/>
          <w:szCs w:val="24"/>
        </w:rPr>
        <w:t xml:space="preserve"> ou</w:t>
      </w:r>
      <w:r>
        <w:rPr>
          <w:sz w:val="24"/>
          <w:szCs w:val="24"/>
        </w:rPr>
        <w:t xml:space="preserve"> ovalaires bien limitées, régulières. 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284877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</w:t>
      </w:r>
      <w:r w:rsidR="00284877">
        <w:rPr>
          <w:sz w:val="24"/>
          <w:szCs w:val="24"/>
        </w:rPr>
        <w:t>de lésion nodulaire solide à caractère péjoratif au niveau des deux seins.</w:t>
      </w:r>
    </w:p>
    <w:p w:rsidR="00284877" w:rsidRDefault="00284877" w:rsidP="00284877">
      <w:pPr>
        <w:rPr>
          <w:sz w:val="24"/>
          <w:szCs w:val="24"/>
        </w:rPr>
      </w:pPr>
    </w:p>
    <w:p w:rsidR="00284877" w:rsidRDefault="00284877" w:rsidP="00284877">
      <w:pPr>
        <w:rPr>
          <w:sz w:val="24"/>
          <w:szCs w:val="24"/>
        </w:rPr>
      </w:pPr>
      <w:r>
        <w:rPr>
          <w:sz w:val="24"/>
          <w:szCs w:val="24"/>
        </w:rPr>
        <w:t xml:space="preserve">Présence de quelques micro-formations kystiques </w:t>
      </w:r>
      <w:r w:rsidR="00A813C6">
        <w:rPr>
          <w:sz w:val="24"/>
          <w:szCs w:val="24"/>
        </w:rPr>
        <w:t xml:space="preserve">simples </w:t>
      </w:r>
      <w:r>
        <w:rPr>
          <w:sz w:val="24"/>
          <w:szCs w:val="24"/>
        </w:rPr>
        <w:t>de moins de 5 mm  éparses bilatérales, à contenu transonore.</w:t>
      </w:r>
    </w:p>
    <w:p w:rsidR="00284877" w:rsidRDefault="00284877" w:rsidP="00284877">
      <w:pPr>
        <w:rPr>
          <w:sz w:val="24"/>
          <w:szCs w:val="24"/>
        </w:rPr>
      </w:pPr>
    </w:p>
    <w:p w:rsidR="00284877" w:rsidRDefault="00284877" w:rsidP="00284877">
      <w:pPr>
        <w:rPr>
          <w:sz w:val="24"/>
          <w:szCs w:val="24"/>
        </w:rPr>
      </w:pPr>
      <w:r>
        <w:rPr>
          <w:sz w:val="24"/>
          <w:szCs w:val="24"/>
        </w:rPr>
        <w:t>Discrète ectasie canalaire rétro-aréolaire droite, à contenu transonore et à paroi fine.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Ganglions axillaires bilatéraux</w:t>
      </w:r>
      <w:r w:rsidR="00284877">
        <w:rPr>
          <w:sz w:val="24"/>
          <w:szCs w:val="24"/>
        </w:rPr>
        <w:t xml:space="preserve"> à centre graisseux</w:t>
      </w:r>
      <w:r>
        <w:rPr>
          <w:sz w:val="24"/>
          <w:szCs w:val="24"/>
        </w:rPr>
        <w:t>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CB23CE" w:rsidRDefault="00CB23CE" w:rsidP="00A813C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Mammographie bilatérale et échographie mammaire sans particularité</w:t>
      </w:r>
      <w:r w:rsidR="00284877">
        <w:rPr>
          <w:b/>
          <w:i/>
          <w:sz w:val="24"/>
          <w:szCs w:val="24"/>
        </w:rPr>
        <w:t>, hormis quelques micro-kyst</w:t>
      </w:r>
      <w:r w:rsidR="00A813C6">
        <w:rPr>
          <w:b/>
          <w:i/>
          <w:sz w:val="24"/>
          <w:szCs w:val="24"/>
        </w:rPr>
        <w:t>es</w:t>
      </w:r>
      <w:r w:rsidR="00284877">
        <w:rPr>
          <w:b/>
          <w:i/>
          <w:sz w:val="24"/>
          <w:szCs w:val="24"/>
        </w:rPr>
        <w:t xml:space="preserve"> millimétriques éparses bilatéraux</w:t>
      </w:r>
      <w:r>
        <w:rPr>
          <w:b/>
          <w:i/>
          <w:sz w:val="24"/>
          <w:szCs w:val="24"/>
        </w:rPr>
        <w:t>.</w:t>
      </w:r>
    </w:p>
    <w:p w:rsidR="00CB23CE" w:rsidRDefault="00CB23CE" w:rsidP="002848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284877">
        <w:rPr>
          <w:b/>
          <w:i/>
          <w:sz w:val="24"/>
          <w:szCs w:val="24"/>
        </w:rPr>
        <w:t>2</w:t>
      </w:r>
      <w:r>
        <w:rPr>
          <w:b/>
          <w:i/>
          <w:sz w:val="24"/>
          <w:szCs w:val="24"/>
        </w:rPr>
        <w:t xml:space="preserve"> de l'ACR.</w:t>
      </w: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B2A23" w:rsidRPr="00397A26" w:rsidRDefault="00BC18CE" w:rsidP="00284877">
      <w:pPr>
        <w:tabs>
          <w:tab w:val="left" w:pos="3686"/>
        </w:tabs>
        <w:rPr>
          <w:b/>
          <w:i/>
          <w:iCs/>
          <w:color w:val="000000"/>
          <w:sz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25F6" w:rsidRDefault="00B725F6" w:rsidP="00FF41A6">
      <w:r>
        <w:separator/>
      </w:r>
    </w:p>
  </w:endnote>
  <w:endnote w:type="continuationSeparator" w:id="0">
    <w:p w:rsidR="00B725F6" w:rsidRDefault="00B725F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25F6" w:rsidRDefault="00B725F6" w:rsidP="00FF41A6">
      <w:r>
        <w:separator/>
      </w:r>
    </w:p>
  </w:footnote>
  <w:footnote w:type="continuationSeparator" w:id="0">
    <w:p w:rsidR="00B725F6" w:rsidRDefault="00B725F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136EEF"/>
    <w:rsid w:val="001C0B8B"/>
    <w:rsid w:val="00266C96"/>
    <w:rsid w:val="00284877"/>
    <w:rsid w:val="00291FF6"/>
    <w:rsid w:val="002B58CC"/>
    <w:rsid w:val="00320AF6"/>
    <w:rsid w:val="0038353D"/>
    <w:rsid w:val="00397A26"/>
    <w:rsid w:val="003D7940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B1520"/>
    <w:rsid w:val="00915587"/>
    <w:rsid w:val="00970A02"/>
    <w:rsid w:val="00991837"/>
    <w:rsid w:val="00A11F2B"/>
    <w:rsid w:val="00A76F00"/>
    <w:rsid w:val="00A813C6"/>
    <w:rsid w:val="00AB3DCA"/>
    <w:rsid w:val="00AF6EEF"/>
    <w:rsid w:val="00B00E2E"/>
    <w:rsid w:val="00B511D7"/>
    <w:rsid w:val="00B625CF"/>
    <w:rsid w:val="00B725F6"/>
    <w:rsid w:val="00B75A57"/>
    <w:rsid w:val="00B90949"/>
    <w:rsid w:val="00BB7310"/>
    <w:rsid w:val="00BC18CE"/>
    <w:rsid w:val="00BD2BE9"/>
    <w:rsid w:val="00BE1C55"/>
    <w:rsid w:val="00C7676D"/>
    <w:rsid w:val="00CB23CE"/>
    <w:rsid w:val="00CC2FB1"/>
    <w:rsid w:val="00CD057F"/>
    <w:rsid w:val="00D0620E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C284109-B1D9-49D0-82F8-612ED26A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1203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2023-05-09T14:11:00Z</cp:lastPrinted>
  <dcterms:created xsi:type="dcterms:W3CDTF">2023-09-18T22:38:00Z</dcterms:created>
  <dcterms:modified xsi:type="dcterms:W3CDTF">2023-09-18T22:38:00Z</dcterms:modified>
</cp:coreProperties>
</file>