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6271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B796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pat-653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6F259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6271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</w:t>
      </w:r>
      <w:r w:rsidR="006F259D">
        <w:rPr>
          <w:rFonts w:ascii="Georgia" w:hAnsi="Georgia"/>
          <w:bCs/>
          <w:color w:val="000000"/>
          <w:sz w:val="24"/>
        </w:rPr>
        <w:t xml:space="preserve"> en raison de mastodynie gauche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4A2FF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4A2FF7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4A2FF7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B565C" w:rsidRDefault="00EB565C" w:rsidP="004A2FF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4A2FF7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6F64AA" w:rsidRDefault="006F64AA" w:rsidP="006F64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Macro-calcifications mammaires droites à centre clair bénignes.</w:t>
      </w:r>
    </w:p>
    <w:p w:rsidR="006F64AA" w:rsidRDefault="006F64AA" w:rsidP="006F64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BD1942" w:rsidP="00BD194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5546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</w:t>
      </w:r>
      <w:r w:rsidR="005546BF">
        <w:rPr>
          <w:rFonts w:ascii="Georgia" w:hAnsi="Georgia"/>
          <w:bCs/>
          <w:color w:val="000000"/>
          <w:sz w:val="24"/>
        </w:rPr>
        <w:t>e de syndrome de masse solide</w:t>
      </w:r>
      <w:r>
        <w:rPr>
          <w:rFonts w:ascii="Georgia" w:hAnsi="Georgia"/>
          <w:bCs/>
          <w:color w:val="000000"/>
          <w:sz w:val="24"/>
        </w:rPr>
        <w:t>.</w:t>
      </w:r>
    </w:p>
    <w:p w:rsidR="005546BF" w:rsidRDefault="005546BF" w:rsidP="005546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lésion microkystique du QSE gauche de l’ordre de 2.4mm.</w:t>
      </w:r>
    </w:p>
    <w:p w:rsidR="00EB565C" w:rsidRDefault="00EB565C" w:rsidP="005546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5546BF" w:rsidP="005546B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546BF" w:rsidRDefault="00EB565C" w:rsidP="005546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546BF">
        <w:rPr>
          <w:rFonts w:ascii="Georgia" w:hAnsi="Georgia"/>
          <w:b/>
          <w:bCs/>
          <w:i/>
          <w:color w:val="000000"/>
          <w:sz w:val="24"/>
        </w:rPr>
        <w:t>en faveur d’un microkyste simple du QSE gauche.</w:t>
      </w:r>
    </w:p>
    <w:p w:rsidR="005546BF" w:rsidRDefault="005546BF" w:rsidP="00CA42C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à gauche et BI-RADS 1 de l'ACR à droite.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59D" w:rsidRDefault="00E2459D" w:rsidP="00FF41A6">
      <w:r>
        <w:separator/>
      </w:r>
    </w:p>
  </w:endnote>
  <w:endnote w:type="continuationSeparator" w:id="0">
    <w:p w:rsidR="00E2459D" w:rsidRDefault="00E2459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59D" w:rsidRDefault="00E2459D" w:rsidP="00FF41A6">
      <w:r>
        <w:separator/>
      </w:r>
    </w:p>
  </w:footnote>
  <w:footnote w:type="continuationSeparator" w:id="0">
    <w:p w:rsidR="00E2459D" w:rsidRDefault="00E2459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2B7963"/>
    <w:rsid w:val="00320AF6"/>
    <w:rsid w:val="0038353D"/>
    <w:rsid w:val="00397A26"/>
    <w:rsid w:val="004038CE"/>
    <w:rsid w:val="00413297"/>
    <w:rsid w:val="00425DD9"/>
    <w:rsid w:val="00483B47"/>
    <w:rsid w:val="00487E9D"/>
    <w:rsid w:val="004A2FF7"/>
    <w:rsid w:val="004E0DFB"/>
    <w:rsid w:val="004E1488"/>
    <w:rsid w:val="005018C7"/>
    <w:rsid w:val="0055089C"/>
    <w:rsid w:val="005546BF"/>
    <w:rsid w:val="00691E8C"/>
    <w:rsid w:val="006925A3"/>
    <w:rsid w:val="006A5983"/>
    <w:rsid w:val="006E396B"/>
    <w:rsid w:val="006F259D"/>
    <w:rsid w:val="006F64AA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1942"/>
    <w:rsid w:val="00BE1C55"/>
    <w:rsid w:val="00C7676D"/>
    <w:rsid w:val="00CA42C1"/>
    <w:rsid w:val="00CD057F"/>
    <w:rsid w:val="00D159C3"/>
    <w:rsid w:val="00DC7E65"/>
    <w:rsid w:val="00DE3E17"/>
    <w:rsid w:val="00E2459D"/>
    <w:rsid w:val="00E25639"/>
    <w:rsid w:val="00E31EF8"/>
    <w:rsid w:val="00EB2A23"/>
    <w:rsid w:val="00EB565C"/>
    <w:rsid w:val="00EE4ACF"/>
    <w:rsid w:val="00F45755"/>
    <w:rsid w:val="00F515B5"/>
    <w:rsid w:val="00F6271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E6596E-EE8E-4CE0-AFD6-66F9350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A4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4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2023-05-21T11:25:00Z</cp:lastPrinted>
  <dcterms:created xsi:type="dcterms:W3CDTF">2023-09-18T22:38:00Z</dcterms:created>
  <dcterms:modified xsi:type="dcterms:W3CDTF">2023-09-18T22:38:00Z</dcterms:modified>
</cp:coreProperties>
</file>